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1D68" w14:textId="77777777" w:rsidR="007A1813" w:rsidRDefault="00000000">
      <w:pPr>
        <w:pBdr>
          <w:top w:val="nil"/>
          <w:left w:val="nil"/>
          <w:bottom w:val="nil"/>
          <w:right w:val="nil"/>
          <w:between w:val="nil"/>
        </w:pBdr>
        <w:spacing w:before="44"/>
        <w:ind w:left="4043" w:right="4057"/>
        <w:jc w:val="center"/>
        <w:rPr>
          <w:rFonts w:ascii="Trebuchet MS" w:eastAsia="Trebuchet MS" w:hAnsi="Trebuchet MS" w:cs="Trebuchet MS"/>
          <w:b/>
        </w:rPr>
      </w:pPr>
      <w:r>
        <w:rPr>
          <w:rFonts w:ascii="Trebuchet MS" w:eastAsia="Trebuchet MS" w:hAnsi="Trebuchet MS" w:cs="Trebuchet MS"/>
          <w:b/>
        </w:rPr>
        <w:t>Lifecycle of a Chicken</w:t>
      </w:r>
    </w:p>
    <w:p w14:paraId="7101E8F5" w14:textId="77777777" w:rsidR="007A1813" w:rsidRDefault="00000000">
      <w:pPr>
        <w:pBdr>
          <w:top w:val="nil"/>
          <w:left w:val="nil"/>
          <w:bottom w:val="nil"/>
          <w:right w:val="nil"/>
          <w:between w:val="nil"/>
        </w:pBdr>
        <w:spacing w:before="44"/>
        <w:ind w:left="4043" w:right="4057"/>
        <w:jc w:val="center"/>
        <w:rPr>
          <w:rFonts w:ascii="Trebuchet MS" w:eastAsia="Trebuchet MS" w:hAnsi="Trebuchet MS" w:cs="Trebuchet MS"/>
          <w:b/>
          <w:color w:val="000000"/>
        </w:rPr>
      </w:pPr>
      <w:r>
        <w:rPr>
          <w:rFonts w:ascii="Trebuchet MS" w:eastAsia="Trebuchet MS" w:hAnsi="Trebuchet MS" w:cs="Trebuchet MS"/>
          <w:b/>
          <w:color w:val="000000"/>
        </w:rPr>
        <w:t>Lesson Plan Information Sheet</w:t>
      </w:r>
    </w:p>
    <w:p w14:paraId="7152F876" w14:textId="77777777" w:rsidR="007A1813" w:rsidRDefault="007A1813">
      <w:pPr>
        <w:pBdr>
          <w:top w:val="nil"/>
          <w:left w:val="nil"/>
          <w:bottom w:val="nil"/>
          <w:right w:val="nil"/>
          <w:between w:val="nil"/>
        </w:pBdr>
        <w:spacing w:before="7"/>
        <w:rPr>
          <w:rFonts w:ascii="Trebuchet MS" w:eastAsia="Trebuchet MS" w:hAnsi="Trebuchet MS" w:cs="Trebuchet MS"/>
          <w:b/>
          <w:color w:val="000000"/>
          <w:sz w:val="21"/>
          <w:szCs w:val="21"/>
        </w:rPr>
      </w:pPr>
    </w:p>
    <w:tbl>
      <w:tblPr>
        <w:tblStyle w:val="a"/>
        <w:tblW w:w="1102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8415"/>
      </w:tblGrid>
      <w:tr w:rsidR="007A1813" w14:paraId="7E51B725" w14:textId="77777777">
        <w:trPr>
          <w:trHeight w:val="265"/>
        </w:trPr>
        <w:tc>
          <w:tcPr>
            <w:tcW w:w="2610" w:type="dxa"/>
          </w:tcPr>
          <w:p w14:paraId="1712B1A5" w14:textId="77777777" w:rsidR="007A1813" w:rsidRDefault="00000000">
            <w:pPr>
              <w:pBdr>
                <w:top w:val="nil"/>
                <w:left w:val="nil"/>
                <w:bottom w:val="nil"/>
                <w:right w:val="nil"/>
                <w:between w:val="nil"/>
              </w:pBdr>
              <w:spacing w:line="245" w:lineRule="auto"/>
              <w:ind w:left="110"/>
              <w:rPr>
                <w:color w:val="000000"/>
              </w:rPr>
            </w:pPr>
            <w:r>
              <w:rPr>
                <w:color w:val="000000"/>
              </w:rPr>
              <w:t>Author:</w:t>
            </w:r>
          </w:p>
        </w:tc>
        <w:tc>
          <w:tcPr>
            <w:tcW w:w="8415" w:type="dxa"/>
          </w:tcPr>
          <w:p w14:paraId="4335B446" w14:textId="77777777" w:rsidR="007A1813" w:rsidRDefault="00000000">
            <w:pPr>
              <w:pBdr>
                <w:top w:val="nil"/>
                <w:left w:val="nil"/>
                <w:bottom w:val="nil"/>
                <w:right w:val="nil"/>
                <w:between w:val="nil"/>
              </w:pBdr>
              <w:rPr>
                <w:color w:val="000000"/>
              </w:rPr>
            </w:pPr>
            <w:r>
              <w:rPr>
                <w:color w:val="000000"/>
              </w:rPr>
              <w:t>Marie Bosch</w:t>
            </w:r>
          </w:p>
        </w:tc>
      </w:tr>
      <w:tr w:rsidR="007A1813" w14:paraId="089070AC" w14:textId="77777777">
        <w:trPr>
          <w:trHeight w:val="540"/>
        </w:trPr>
        <w:tc>
          <w:tcPr>
            <w:tcW w:w="2610" w:type="dxa"/>
          </w:tcPr>
          <w:p w14:paraId="1FEBFEDA" w14:textId="77777777" w:rsidR="007A1813" w:rsidRDefault="00000000">
            <w:pPr>
              <w:pBdr>
                <w:top w:val="nil"/>
                <w:left w:val="nil"/>
                <w:bottom w:val="nil"/>
                <w:right w:val="nil"/>
                <w:between w:val="nil"/>
              </w:pBdr>
              <w:spacing w:before="3"/>
              <w:ind w:left="110"/>
              <w:rPr>
                <w:color w:val="000000"/>
              </w:rPr>
            </w:pPr>
            <w:r>
              <w:rPr>
                <w:color w:val="000000"/>
              </w:rPr>
              <w:t>Author Affiliation and Location</w:t>
            </w:r>
          </w:p>
        </w:tc>
        <w:tc>
          <w:tcPr>
            <w:tcW w:w="8415" w:type="dxa"/>
          </w:tcPr>
          <w:p w14:paraId="3B9CC723" w14:textId="77777777" w:rsidR="007A1813" w:rsidRDefault="00000000">
            <w:pPr>
              <w:pBdr>
                <w:top w:val="nil"/>
                <w:left w:val="nil"/>
                <w:bottom w:val="nil"/>
                <w:right w:val="nil"/>
                <w:between w:val="nil"/>
              </w:pBdr>
              <w:rPr>
                <w:color w:val="000000"/>
              </w:rPr>
            </w:pPr>
            <w:r>
              <w:rPr>
                <w:color w:val="000000"/>
              </w:rPr>
              <w:t xml:space="preserve">UGA College of Veterinary Medicine &amp; College of Public Health </w:t>
            </w:r>
          </w:p>
        </w:tc>
      </w:tr>
      <w:tr w:rsidR="007A1813" w14:paraId="45FAF0DC" w14:textId="77777777">
        <w:trPr>
          <w:trHeight w:val="267"/>
        </w:trPr>
        <w:tc>
          <w:tcPr>
            <w:tcW w:w="2610" w:type="dxa"/>
            <w:tcBorders>
              <w:bottom w:val="single" w:sz="6" w:space="0" w:color="000000"/>
            </w:tcBorders>
          </w:tcPr>
          <w:p w14:paraId="283F19A1" w14:textId="77777777" w:rsidR="007A1813" w:rsidRDefault="00000000">
            <w:pPr>
              <w:pBdr>
                <w:top w:val="nil"/>
                <w:left w:val="nil"/>
                <w:bottom w:val="nil"/>
                <w:right w:val="nil"/>
                <w:between w:val="nil"/>
              </w:pBdr>
              <w:spacing w:before="3" w:line="244" w:lineRule="auto"/>
              <w:ind w:left="110"/>
              <w:rPr>
                <w:color w:val="000000"/>
              </w:rPr>
            </w:pPr>
            <w:r>
              <w:rPr>
                <w:color w:val="000000"/>
              </w:rPr>
              <w:t>Author Contact Information</w:t>
            </w:r>
          </w:p>
        </w:tc>
        <w:tc>
          <w:tcPr>
            <w:tcW w:w="8415" w:type="dxa"/>
            <w:tcBorders>
              <w:bottom w:val="single" w:sz="6" w:space="0" w:color="000000"/>
            </w:tcBorders>
          </w:tcPr>
          <w:p w14:paraId="17C6F03C" w14:textId="77777777" w:rsidR="007A1813" w:rsidRDefault="00000000">
            <w:pPr>
              <w:pBdr>
                <w:top w:val="nil"/>
                <w:left w:val="nil"/>
                <w:bottom w:val="nil"/>
                <w:right w:val="nil"/>
                <w:between w:val="nil"/>
              </w:pBdr>
              <w:rPr>
                <w:color w:val="000000"/>
              </w:rPr>
            </w:pPr>
            <w:r>
              <w:rPr>
                <w:color w:val="000000"/>
              </w:rPr>
              <w:t>amb45366@uga.edu</w:t>
            </w:r>
          </w:p>
        </w:tc>
      </w:tr>
      <w:tr w:rsidR="007A1813" w14:paraId="56C57C24" w14:textId="77777777">
        <w:trPr>
          <w:trHeight w:val="1067"/>
        </w:trPr>
        <w:tc>
          <w:tcPr>
            <w:tcW w:w="2610" w:type="dxa"/>
            <w:tcBorders>
              <w:top w:val="single" w:sz="6" w:space="0" w:color="000000"/>
            </w:tcBorders>
          </w:tcPr>
          <w:p w14:paraId="46F6F134" w14:textId="77777777" w:rsidR="007A1813" w:rsidRDefault="00000000">
            <w:pPr>
              <w:pBdr>
                <w:top w:val="nil"/>
                <w:left w:val="nil"/>
                <w:bottom w:val="nil"/>
                <w:right w:val="nil"/>
                <w:between w:val="nil"/>
              </w:pBdr>
              <w:spacing w:line="256" w:lineRule="auto"/>
              <w:ind w:left="110" w:right="534"/>
              <w:rPr>
                <w:color w:val="000000"/>
              </w:rPr>
            </w:pPr>
            <w:r>
              <w:rPr>
                <w:color w:val="000000"/>
              </w:rPr>
              <w:t xml:space="preserve">Abstract to Lesson Plan </w:t>
            </w:r>
          </w:p>
        </w:tc>
        <w:tc>
          <w:tcPr>
            <w:tcW w:w="8415" w:type="dxa"/>
            <w:tcBorders>
              <w:top w:val="single" w:sz="6" w:space="0" w:color="000000"/>
            </w:tcBorders>
          </w:tcPr>
          <w:p w14:paraId="0A902419" w14:textId="77777777" w:rsidR="007A1813" w:rsidRDefault="00000000">
            <w:pPr>
              <w:pBdr>
                <w:top w:val="nil"/>
                <w:left w:val="nil"/>
                <w:bottom w:val="nil"/>
                <w:right w:val="nil"/>
                <w:between w:val="nil"/>
              </w:pBdr>
              <w:rPr>
                <w:color w:val="000000"/>
              </w:rPr>
            </w:pPr>
            <w:r>
              <w:rPr>
                <w:color w:val="000000"/>
              </w:rPr>
              <w:t xml:space="preserve">The goal of this lesson plan is to teach a basic life cycle of the chicken alongside understanding how </w:t>
            </w:r>
            <w:proofErr w:type="gramStart"/>
            <w:r>
              <w:rPr>
                <w:color w:val="000000"/>
              </w:rPr>
              <w:t>this correlates</w:t>
            </w:r>
            <w:proofErr w:type="gramEnd"/>
            <w:r>
              <w:rPr>
                <w:color w:val="000000"/>
              </w:rPr>
              <w:t xml:space="preserve"> to a human life cycle as well. How any given animal has similar bone structures or analogs and the nourishment/care needed to raise a life. This will also teach the complexity of life and species survival (any given clutch of eggs will not produce a live embryo in every egg). This is a tactile, colorful, and intriguing lesson plan involving an incubator and the tools/will power to candle the eggs for active learning through 21 days. </w:t>
            </w:r>
          </w:p>
        </w:tc>
      </w:tr>
      <w:tr w:rsidR="007A1813" w14:paraId="257CACD6" w14:textId="77777777">
        <w:trPr>
          <w:trHeight w:val="1180"/>
        </w:trPr>
        <w:tc>
          <w:tcPr>
            <w:tcW w:w="2610" w:type="dxa"/>
          </w:tcPr>
          <w:p w14:paraId="71385F98" w14:textId="77777777" w:rsidR="007A1813" w:rsidRDefault="00000000">
            <w:pPr>
              <w:pBdr>
                <w:top w:val="nil"/>
                <w:left w:val="nil"/>
                <w:bottom w:val="nil"/>
                <w:right w:val="nil"/>
                <w:between w:val="nil"/>
              </w:pBdr>
              <w:spacing w:before="3"/>
              <w:ind w:left="110"/>
              <w:rPr>
                <w:color w:val="000000"/>
              </w:rPr>
            </w:pPr>
            <w:r>
              <w:rPr>
                <w:color w:val="000000"/>
              </w:rPr>
              <w:t>List of Standards Addressed</w:t>
            </w:r>
          </w:p>
          <w:p w14:paraId="1AB8475A" w14:textId="77777777" w:rsidR="007A1813" w:rsidRDefault="007A1813">
            <w:pPr>
              <w:pBdr>
                <w:top w:val="nil"/>
                <w:left w:val="nil"/>
                <w:bottom w:val="nil"/>
                <w:right w:val="nil"/>
                <w:between w:val="nil"/>
              </w:pBdr>
              <w:spacing w:before="17" w:line="256" w:lineRule="auto"/>
              <w:ind w:right="497"/>
              <w:rPr>
                <w:color w:val="000000"/>
              </w:rPr>
            </w:pPr>
          </w:p>
        </w:tc>
        <w:tc>
          <w:tcPr>
            <w:tcW w:w="8415" w:type="dxa"/>
          </w:tcPr>
          <w:p w14:paraId="2A96085C" w14:textId="77777777" w:rsidR="007A1813" w:rsidRDefault="00000000">
            <w:pPr>
              <w:widowControl/>
              <w:pBdr>
                <w:top w:val="nil"/>
                <w:left w:val="nil"/>
                <w:bottom w:val="nil"/>
                <w:right w:val="nil"/>
                <w:between w:val="nil"/>
              </w:pBdr>
              <w:rPr>
                <w:color w:val="000000"/>
              </w:rPr>
            </w:pPr>
            <w:r>
              <w:rPr>
                <w:b/>
                <w:color w:val="000000"/>
              </w:rPr>
              <w:t xml:space="preserve">S2L1. Obtain, evaluate, and communicate information about the life cycles of different living organisms. </w:t>
            </w:r>
          </w:p>
          <w:p w14:paraId="58CB81E5" w14:textId="77777777" w:rsidR="007A1813" w:rsidRDefault="00000000">
            <w:pPr>
              <w:widowControl/>
              <w:numPr>
                <w:ilvl w:val="0"/>
                <w:numId w:val="1"/>
              </w:numPr>
              <w:pBdr>
                <w:top w:val="nil"/>
                <w:left w:val="nil"/>
                <w:bottom w:val="nil"/>
                <w:right w:val="nil"/>
                <w:between w:val="nil"/>
              </w:pBdr>
              <w:rPr>
                <w:color w:val="000000"/>
              </w:rPr>
            </w:pPr>
            <w:r>
              <w:rPr>
                <w:color w:val="000000"/>
              </w:rPr>
              <w:t xml:space="preserve">Ask questions to determine the sequence of the life cycle of common animals in your area: a </w:t>
            </w:r>
          </w:p>
          <w:p w14:paraId="12430B2E" w14:textId="77777777" w:rsidR="007A1813" w:rsidRDefault="00000000">
            <w:pPr>
              <w:widowControl/>
              <w:pBdr>
                <w:top w:val="nil"/>
                <w:left w:val="nil"/>
                <w:bottom w:val="nil"/>
                <w:right w:val="nil"/>
                <w:between w:val="nil"/>
              </w:pBdr>
              <w:ind w:left="720"/>
              <w:rPr>
                <w:color w:val="000000"/>
              </w:rPr>
            </w:pPr>
            <w:r>
              <w:rPr>
                <w:color w:val="000000"/>
              </w:rPr>
              <w:t xml:space="preserve">mammal such as a cat, dog or classroom pet, a bird such as a chicken, an amphibian such as a </w:t>
            </w:r>
          </w:p>
          <w:p w14:paraId="3110A726" w14:textId="77777777" w:rsidR="007A1813" w:rsidRDefault="00000000">
            <w:pPr>
              <w:widowControl/>
              <w:pBdr>
                <w:top w:val="nil"/>
                <w:left w:val="nil"/>
                <w:bottom w:val="nil"/>
                <w:right w:val="nil"/>
                <w:between w:val="nil"/>
              </w:pBdr>
              <w:ind w:left="720"/>
              <w:rPr>
                <w:color w:val="000000"/>
              </w:rPr>
            </w:pPr>
            <w:r>
              <w:rPr>
                <w:color w:val="000000"/>
              </w:rPr>
              <w:t xml:space="preserve">frog, and an insect such as a butterfly. </w:t>
            </w:r>
          </w:p>
          <w:p w14:paraId="66E92290" w14:textId="77777777" w:rsidR="007A1813" w:rsidRDefault="00000000">
            <w:pPr>
              <w:widowControl/>
              <w:numPr>
                <w:ilvl w:val="0"/>
                <w:numId w:val="1"/>
              </w:numPr>
              <w:pBdr>
                <w:top w:val="nil"/>
                <w:left w:val="nil"/>
                <w:bottom w:val="nil"/>
                <w:right w:val="nil"/>
                <w:between w:val="nil"/>
              </w:pBdr>
              <w:rPr>
                <w:color w:val="000000"/>
              </w:rPr>
            </w:pPr>
            <w:r>
              <w:rPr>
                <w:color w:val="000000"/>
              </w:rPr>
              <w:t xml:space="preserve">Plan and carry out an investigation of the life cycle of a plant by growing a plant from a </w:t>
            </w:r>
            <w:proofErr w:type="gramStart"/>
            <w:r>
              <w:rPr>
                <w:color w:val="000000"/>
              </w:rPr>
              <w:t>seed</w:t>
            </w:r>
            <w:proofErr w:type="gramEnd"/>
            <w:r>
              <w:rPr>
                <w:color w:val="000000"/>
              </w:rPr>
              <w:t xml:space="preserve"> </w:t>
            </w:r>
          </w:p>
          <w:p w14:paraId="18DFCC46" w14:textId="77777777" w:rsidR="007A1813" w:rsidRDefault="00000000">
            <w:pPr>
              <w:widowControl/>
              <w:pBdr>
                <w:top w:val="nil"/>
                <w:left w:val="nil"/>
                <w:bottom w:val="nil"/>
                <w:right w:val="nil"/>
                <w:between w:val="nil"/>
              </w:pBdr>
              <w:ind w:left="720"/>
              <w:rPr>
                <w:color w:val="000000"/>
              </w:rPr>
            </w:pPr>
            <w:r>
              <w:rPr>
                <w:color w:val="000000"/>
              </w:rPr>
              <w:t xml:space="preserve">and by recording changes over a period of time. </w:t>
            </w:r>
          </w:p>
          <w:p w14:paraId="5CAC6ABA" w14:textId="77777777" w:rsidR="007A1813" w:rsidRDefault="00000000">
            <w:pPr>
              <w:widowControl/>
              <w:numPr>
                <w:ilvl w:val="0"/>
                <w:numId w:val="1"/>
              </w:numPr>
              <w:pBdr>
                <w:top w:val="nil"/>
                <w:left w:val="nil"/>
                <w:bottom w:val="nil"/>
                <w:right w:val="nil"/>
                <w:between w:val="nil"/>
              </w:pBdr>
              <w:rPr>
                <w:color w:val="000000"/>
              </w:rPr>
            </w:pPr>
            <w:r>
              <w:rPr>
                <w:color w:val="000000"/>
              </w:rPr>
              <w:t xml:space="preserve">Construct an explanation of an animal’s role in dispersing seeds or in the pollination of </w:t>
            </w:r>
          </w:p>
          <w:p w14:paraId="5D873E7B" w14:textId="77777777" w:rsidR="007A1813" w:rsidRDefault="00000000">
            <w:pPr>
              <w:widowControl/>
              <w:pBdr>
                <w:top w:val="nil"/>
                <w:left w:val="nil"/>
                <w:bottom w:val="nil"/>
                <w:right w:val="nil"/>
                <w:between w:val="nil"/>
              </w:pBdr>
              <w:ind w:left="720"/>
              <w:rPr>
                <w:color w:val="000000"/>
              </w:rPr>
            </w:pPr>
            <w:r>
              <w:rPr>
                <w:color w:val="000000"/>
              </w:rPr>
              <w:t xml:space="preserve">plants. </w:t>
            </w:r>
          </w:p>
          <w:p w14:paraId="2874D784" w14:textId="77777777" w:rsidR="007A1813" w:rsidRDefault="00000000">
            <w:pPr>
              <w:widowControl/>
              <w:numPr>
                <w:ilvl w:val="0"/>
                <w:numId w:val="1"/>
              </w:numPr>
              <w:pBdr>
                <w:top w:val="nil"/>
                <w:left w:val="nil"/>
                <w:bottom w:val="nil"/>
                <w:right w:val="nil"/>
                <w:between w:val="nil"/>
              </w:pBdr>
              <w:rPr>
                <w:color w:val="000000"/>
              </w:rPr>
            </w:pPr>
            <w:r>
              <w:rPr>
                <w:color w:val="000000"/>
              </w:rPr>
              <w:t>Develop models to illustrate the unique and diverse life cycles of organisms other than humans</w:t>
            </w:r>
          </w:p>
        </w:tc>
      </w:tr>
      <w:tr w:rsidR="007A1813" w14:paraId="65EDC860" w14:textId="77777777">
        <w:trPr>
          <w:trHeight w:val="540"/>
        </w:trPr>
        <w:tc>
          <w:tcPr>
            <w:tcW w:w="2610" w:type="dxa"/>
          </w:tcPr>
          <w:p w14:paraId="3AFF44F7" w14:textId="77777777" w:rsidR="007A1813" w:rsidRDefault="00000000">
            <w:pPr>
              <w:pBdr>
                <w:top w:val="nil"/>
                <w:left w:val="nil"/>
                <w:bottom w:val="nil"/>
                <w:right w:val="nil"/>
                <w:between w:val="nil"/>
              </w:pBdr>
              <w:spacing w:before="3" w:line="252" w:lineRule="auto"/>
              <w:ind w:left="110" w:right="336"/>
              <w:rPr>
                <w:color w:val="000000"/>
              </w:rPr>
            </w:pPr>
            <w:r>
              <w:rPr>
                <w:color w:val="000000"/>
              </w:rPr>
              <w:t xml:space="preserve">Learning Objectives </w:t>
            </w:r>
          </w:p>
        </w:tc>
        <w:tc>
          <w:tcPr>
            <w:tcW w:w="8415" w:type="dxa"/>
          </w:tcPr>
          <w:p w14:paraId="6E058C8C" w14:textId="77777777" w:rsidR="007A1813" w:rsidRDefault="00000000">
            <w:pPr>
              <w:numPr>
                <w:ilvl w:val="0"/>
                <w:numId w:val="2"/>
              </w:numPr>
              <w:pBdr>
                <w:top w:val="nil"/>
                <w:left w:val="nil"/>
                <w:bottom w:val="nil"/>
                <w:right w:val="nil"/>
                <w:between w:val="nil"/>
              </w:pBdr>
              <w:rPr>
                <w:rFonts w:ascii="Times New Roman" w:eastAsia="Times New Roman" w:hAnsi="Times New Roman" w:cs="Times New Roman"/>
                <w:color w:val="000000"/>
              </w:rPr>
            </w:pPr>
            <w:r>
              <w:rPr>
                <w:color w:val="000000"/>
              </w:rPr>
              <w:t>Observe the development of chicken eggs to learn about different patterns of growth and development in animals</w:t>
            </w:r>
          </w:p>
        </w:tc>
      </w:tr>
      <w:tr w:rsidR="007A1813" w14:paraId="0DDFF137" w14:textId="77777777">
        <w:trPr>
          <w:trHeight w:val="270"/>
        </w:trPr>
        <w:tc>
          <w:tcPr>
            <w:tcW w:w="2610" w:type="dxa"/>
          </w:tcPr>
          <w:p w14:paraId="6E2CEBE8" w14:textId="77777777" w:rsidR="007A1813" w:rsidRDefault="00000000">
            <w:pPr>
              <w:pBdr>
                <w:top w:val="nil"/>
                <w:left w:val="nil"/>
                <w:bottom w:val="nil"/>
                <w:right w:val="nil"/>
                <w:between w:val="nil"/>
              </w:pBdr>
              <w:spacing w:before="3" w:line="246" w:lineRule="auto"/>
              <w:ind w:left="110"/>
              <w:rPr>
                <w:color w:val="000000"/>
              </w:rPr>
            </w:pPr>
            <w:r>
              <w:rPr>
                <w:color w:val="000000"/>
              </w:rPr>
              <w:t>Appropriate Grade Levels</w:t>
            </w:r>
          </w:p>
        </w:tc>
        <w:tc>
          <w:tcPr>
            <w:tcW w:w="8415" w:type="dxa"/>
          </w:tcPr>
          <w:p w14:paraId="4C6305BD" w14:textId="77777777" w:rsidR="007A1813" w:rsidRDefault="00000000">
            <w:pPr>
              <w:pBdr>
                <w:top w:val="nil"/>
                <w:left w:val="nil"/>
                <w:bottom w:val="nil"/>
                <w:right w:val="nil"/>
                <w:between w:val="nil"/>
              </w:pBdr>
              <w:rPr>
                <w:color w:val="000000"/>
              </w:rPr>
            </w:pPr>
            <w:r>
              <w:rPr>
                <w:color w:val="000000"/>
              </w:rPr>
              <w:t>Second grade</w:t>
            </w:r>
          </w:p>
        </w:tc>
      </w:tr>
      <w:tr w:rsidR="007A1813" w14:paraId="4426CBAF" w14:textId="77777777">
        <w:trPr>
          <w:trHeight w:val="540"/>
        </w:trPr>
        <w:tc>
          <w:tcPr>
            <w:tcW w:w="2610" w:type="dxa"/>
          </w:tcPr>
          <w:p w14:paraId="63357E61" w14:textId="77777777" w:rsidR="007A1813" w:rsidRDefault="00000000">
            <w:pPr>
              <w:pBdr>
                <w:top w:val="nil"/>
                <w:left w:val="nil"/>
                <w:bottom w:val="nil"/>
                <w:right w:val="nil"/>
                <w:between w:val="nil"/>
              </w:pBdr>
              <w:spacing w:before="3"/>
              <w:ind w:left="110"/>
              <w:rPr>
                <w:color w:val="000000"/>
              </w:rPr>
            </w:pPr>
            <w:r>
              <w:rPr>
                <w:color w:val="000000"/>
              </w:rPr>
              <w:t xml:space="preserve">Group Size/# of </w:t>
            </w:r>
            <w:proofErr w:type="gramStart"/>
            <w:r>
              <w:rPr>
                <w:color w:val="000000"/>
              </w:rPr>
              <w:t>students</w:t>
            </w:r>
            <w:proofErr w:type="gramEnd"/>
            <w:r>
              <w:rPr>
                <w:color w:val="000000"/>
              </w:rPr>
              <w:t xml:space="preserve"> activities are</w:t>
            </w:r>
          </w:p>
          <w:p w14:paraId="163E404F" w14:textId="77777777" w:rsidR="007A1813" w:rsidRDefault="00000000">
            <w:pPr>
              <w:pBdr>
                <w:top w:val="nil"/>
                <w:left w:val="nil"/>
                <w:bottom w:val="nil"/>
                <w:right w:val="nil"/>
                <w:between w:val="nil"/>
              </w:pBdr>
              <w:spacing w:before="17" w:line="246" w:lineRule="auto"/>
              <w:ind w:left="110"/>
              <w:rPr>
                <w:color w:val="000000"/>
              </w:rPr>
            </w:pPr>
            <w:r>
              <w:rPr>
                <w:color w:val="000000"/>
              </w:rPr>
              <w:t>designed for</w:t>
            </w:r>
          </w:p>
        </w:tc>
        <w:tc>
          <w:tcPr>
            <w:tcW w:w="8415" w:type="dxa"/>
          </w:tcPr>
          <w:p w14:paraId="6D35CDD8" w14:textId="77777777" w:rsidR="007A1813" w:rsidRDefault="00000000">
            <w:pPr>
              <w:pBdr>
                <w:top w:val="nil"/>
                <w:left w:val="nil"/>
                <w:bottom w:val="nil"/>
                <w:right w:val="nil"/>
                <w:between w:val="nil"/>
              </w:pBdr>
              <w:rPr>
                <w:color w:val="000000"/>
              </w:rPr>
            </w:pPr>
            <w:r>
              <w:rPr>
                <w:color w:val="000000"/>
              </w:rPr>
              <w:t xml:space="preserve">30 students with activities ranging in groups of 3-4 students </w:t>
            </w:r>
          </w:p>
        </w:tc>
      </w:tr>
      <w:tr w:rsidR="007A1813" w14:paraId="34C61B69" w14:textId="77777777">
        <w:trPr>
          <w:trHeight w:val="265"/>
        </w:trPr>
        <w:tc>
          <w:tcPr>
            <w:tcW w:w="2610" w:type="dxa"/>
          </w:tcPr>
          <w:p w14:paraId="1F60C7ED" w14:textId="77777777" w:rsidR="007A1813" w:rsidRDefault="00000000">
            <w:pPr>
              <w:pBdr>
                <w:top w:val="nil"/>
                <w:left w:val="nil"/>
                <w:bottom w:val="nil"/>
                <w:right w:val="nil"/>
                <w:between w:val="nil"/>
              </w:pBdr>
              <w:spacing w:line="245" w:lineRule="auto"/>
              <w:ind w:left="110"/>
              <w:rPr>
                <w:color w:val="000000"/>
              </w:rPr>
            </w:pPr>
            <w:r>
              <w:rPr>
                <w:color w:val="000000"/>
              </w:rPr>
              <w:t>Setting</w:t>
            </w:r>
          </w:p>
        </w:tc>
        <w:tc>
          <w:tcPr>
            <w:tcW w:w="8415" w:type="dxa"/>
          </w:tcPr>
          <w:p w14:paraId="5EE29049" w14:textId="77777777" w:rsidR="007A1813" w:rsidRDefault="00000000">
            <w:pPr>
              <w:pBdr>
                <w:top w:val="nil"/>
                <w:left w:val="nil"/>
                <w:bottom w:val="nil"/>
                <w:right w:val="nil"/>
                <w:between w:val="nil"/>
              </w:pBdr>
              <w:rPr>
                <w:color w:val="000000"/>
              </w:rPr>
            </w:pPr>
            <w:r>
              <w:rPr>
                <w:color w:val="000000"/>
              </w:rPr>
              <w:t xml:space="preserve">Indoors </w:t>
            </w:r>
          </w:p>
        </w:tc>
      </w:tr>
      <w:tr w:rsidR="007A1813" w14:paraId="5AA4023C" w14:textId="77777777">
        <w:trPr>
          <w:trHeight w:val="540"/>
        </w:trPr>
        <w:tc>
          <w:tcPr>
            <w:tcW w:w="2610" w:type="dxa"/>
          </w:tcPr>
          <w:p w14:paraId="2F164B49" w14:textId="77777777" w:rsidR="007A1813" w:rsidRDefault="00000000">
            <w:pPr>
              <w:pBdr>
                <w:top w:val="nil"/>
                <w:left w:val="nil"/>
                <w:bottom w:val="nil"/>
                <w:right w:val="nil"/>
                <w:between w:val="nil"/>
              </w:pBdr>
              <w:spacing w:before="3"/>
              <w:ind w:left="110"/>
              <w:rPr>
                <w:color w:val="000000"/>
              </w:rPr>
            </w:pPr>
            <w:r>
              <w:rPr>
                <w:color w:val="000000"/>
              </w:rPr>
              <w:t>Approximate Time of Lesson</w:t>
            </w:r>
          </w:p>
        </w:tc>
        <w:tc>
          <w:tcPr>
            <w:tcW w:w="8415" w:type="dxa"/>
          </w:tcPr>
          <w:p w14:paraId="0552F595" w14:textId="77777777" w:rsidR="007A1813" w:rsidRDefault="00000000">
            <w:pPr>
              <w:pBdr>
                <w:top w:val="nil"/>
                <w:left w:val="nil"/>
                <w:bottom w:val="nil"/>
                <w:right w:val="nil"/>
                <w:between w:val="nil"/>
              </w:pBdr>
              <w:rPr>
                <w:color w:val="000000"/>
              </w:rPr>
            </w:pPr>
            <w:r>
              <w:rPr>
                <w:color w:val="000000"/>
              </w:rPr>
              <w:t xml:space="preserve"> This lesson is for 21 days and can be structured however throughout that time period. </w:t>
            </w:r>
          </w:p>
        </w:tc>
      </w:tr>
      <w:tr w:rsidR="007A1813" w14:paraId="0584DD65" w14:textId="77777777">
        <w:trPr>
          <w:trHeight w:val="420"/>
        </w:trPr>
        <w:tc>
          <w:tcPr>
            <w:tcW w:w="2610" w:type="dxa"/>
          </w:tcPr>
          <w:p w14:paraId="60F69EF9" w14:textId="77777777" w:rsidR="007A1813" w:rsidRDefault="00000000">
            <w:pPr>
              <w:pBdr>
                <w:top w:val="nil"/>
                <w:left w:val="nil"/>
                <w:bottom w:val="nil"/>
                <w:right w:val="nil"/>
                <w:between w:val="nil"/>
              </w:pBdr>
              <w:spacing w:line="256" w:lineRule="auto"/>
              <w:ind w:left="110"/>
              <w:rPr>
                <w:color w:val="000000"/>
              </w:rPr>
            </w:pPr>
            <w:r>
              <w:rPr>
                <w:color w:val="000000"/>
              </w:rPr>
              <w:t>Resources Needed for Students</w:t>
            </w:r>
          </w:p>
        </w:tc>
        <w:tc>
          <w:tcPr>
            <w:tcW w:w="8415" w:type="dxa"/>
          </w:tcPr>
          <w:p w14:paraId="703D94DD" w14:textId="77777777" w:rsidR="007A1813" w:rsidRDefault="00000000">
            <w:pPr>
              <w:pBdr>
                <w:top w:val="nil"/>
                <w:left w:val="nil"/>
                <w:bottom w:val="nil"/>
                <w:right w:val="nil"/>
                <w:between w:val="nil"/>
              </w:pBdr>
              <w:rPr>
                <w:color w:val="000000"/>
              </w:rPr>
            </w:pPr>
            <w:r>
              <w:rPr>
                <w:color w:val="000000"/>
              </w:rPr>
              <w:t xml:space="preserve">Coloring supplies for handouts, scissors, poster material, glue, and worksheets </w:t>
            </w:r>
          </w:p>
        </w:tc>
      </w:tr>
      <w:tr w:rsidR="007A1813" w14:paraId="59BF6C25" w14:textId="77777777">
        <w:trPr>
          <w:trHeight w:val="465"/>
        </w:trPr>
        <w:tc>
          <w:tcPr>
            <w:tcW w:w="2610" w:type="dxa"/>
          </w:tcPr>
          <w:p w14:paraId="552E2FF3" w14:textId="77777777" w:rsidR="007A1813" w:rsidRDefault="00000000">
            <w:pPr>
              <w:pBdr>
                <w:top w:val="nil"/>
                <w:left w:val="nil"/>
                <w:bottom w:val="nil"/>
                <w:right w:val="nil"/>
                <w:between w:val="nil"/>
              </w:pBdr>
              <w:spacing w:before="3" w:line="256" w:lineRule="auto"/>
              <w:ind w:left="110" w:right="197"/>
              <w:rPr>
                <w:color w:val="000000"/>
              </w:rPr>
            </w:pPr>
            <w:r>
              <w:rPr>
                <w:color w:val="000000"/>
              </w:rPr>
              <w:t>Resources Needed  for  Educators</w:t>
            </w:r>
          </w:p>
        </w:tc>
        <w:tc>
          <w:tcPr>
            <w:tcW w:w="8415" w:type="dxa"/>
          </w:tcPr>
          <w:p w14:paraId="67F26952" w14:textId="2CEAE422" w:rsidR="007A1813" w:rsidRDefault="00000000">
            <w:pPr>
              <w:pBdr>
                <w:top w:val="nil"/>
                <w:left w:val="nil"/>
                <w:bottom w:val="nil"/>
                <w:right w:val="nil"/>
                <w:between w:val="nil"/>
              </w:pBdr>
              <w:rPr>
                <w:color w:val="000000"/>
              </w:rPr>
            </w:pPr>
            <w:r>
              <w:rPr>
                <w:color w:val="000000"/>
              </w:rPr>
              <w:t>Power</w:t>
            </w:r>
            <w:r w:rsidR="001D5DD9">
              <w:rPr>
                <w:color w:val="000000"/>
              </w:rPr>
              <w:t xml:space="preserve"> </w:t>
            </w:r>
            <w:r>
              <w:rPr>
                <w:color w:val="000000"/>
              </w:rPr>
              <w:t xml:space="preserve">point, Incubator, and Egg </w:t>
            </w:r>
            <w:proofErr w:type="spellStart"/>
            <w:r>
              <w:rPr>
                <w:color w:val="000000"/>
              </w:rPr>
              <w:t>candler</w:t>
            </w:r>
            <w:proofErr w:type="spellEnd"/>
            <w:r>
              <w:rPr>
                <w:color w:val="000000"/>
              </w:rPr>
              <w:t xml:space="preserve"> </w:t>
            </w:r>
          </w:p>
        </w:tc>
      </w:tr>
      <w:tr w:rsidR="007A1813" w14:paraId="0BA6EEDC" w14:textId="77777777">
        <w:trPr>
          <w:trHeight w:val="225"/>
        </w:trPr>
        <w:tc>
          <w:tcPr>
            <w:tcW w:w="2610" w:type="dxa"/>
          </w:tcPr>
          <w:p w14:paraId="1FA49CDD" w14:textId="77777777" w:rsidR="007A1813" w:rsidRDefault="00000000">
            <w:pPr>
              <w:pBdr>
                <w:top w:val="nil"/>
                <w:left w:val="nil"/>
                <w:bottom w:val="nil"/>
                <w:right w:val="nil"/>
                <w:between w:val="nil"/>
              </w:pBdr>
              <w:spacing w:before="3"/>
              <w:ind w:left="110"/>
              <w:rPr>
                <w:color w:val="000000"/>
              </w:rPr>
            </w:pPr>
            <w:r>
              <w:rPr>
                <w:color w:val="000000"/>
              </w:rPr>
              <w:t>Apps/Websites Needed</w:t>
            </w:r>
          </w:p>
        </w:tc>
        <w:tc>
          <w:tcPr>
            <w:tcW w:w="8415" w:type="dxa"/>
          </w:tcPr>
          <w:p w14:paraId="09228076" w14:textId="77777777" w:rsidR="007A1813" w:rsidRDefault="00000000">
            <w:pPr>
              <w:pBdr>
                <w:top w:val="nil"/>
                <w:left w:val="nil"/>
                <w:bottom w:val="nil"/>
                <w:right w:val="nil"/>
                <w:between w:val="nil"/>
              </w:pBdr>
              <w:rPr>
                <w:color w:val="000000"/>
              </w:rPr>
            </w:pPr>
            <w:hyperlink r:id="rId6">
              <w:r>
                <w:rPr>
                  <w:color w:val="1155CC"/>
                  <w:u w:val="single"/>
                </w:rPr>
                <w:t>https://www.youtube.com/watch?v=b5JvWtRVaoE</w:t>
              </w:r>
            </w:hyperlink>
            <w:r>
              <w:rPr>
                <w:color w:val="000000"/>
              </w:rPr>
              <w:t xml:space="preserve"> </w:t>
            </w:r>
          </w:p>
        </w:tc>
      </w:tr>
      <w:tr w:rsidR="007A1813" w14:paraId="5290FF2A" w14:textId="77777777">
        <w:trPr>
          <w:trHeight w:val="1025"/>
        </w:trPr>
        <w:tc>
          <w:tcPr>
            <w:tcW w:w="2610" w:type="dxa"/>
            <w:vMerge w:val="restart"/>
          </w:tcPr>
          <w:p w14:paraId="1E26260C" w14:textId="77777777" w:rsidR="007A1813" w:rsidRDefault="00000000">
            <w:pPr>
              <w:pBdr>
                <w:top w:val="nil"/>
                <w:left w:val="nil"/>
                <w:bottom w:val="nil"/>
                <w:right w:val="nil"/>
                <w:between w:val="nil"/>
              </w:pBdr>
              <w:spacing w:before="3" w:line="256" w:lineRule="auto"/>
              <w:ind w:left="110" w:right="95"/>
              <w:rPr>
                <w:color w:val="000000"/>
              </w:rPr>
            </w:pPr>
            <w:r>
              <w:rPr>
                <w:color w:val="000000"/>
              </w:rPr>
              <w:t>Lesson Activity (step by step description of activity)</w:t>
            </w:r>
          </w:p>
        </w:tc>
        <w:tc>
          <w:tcPr>
            <w:tcW w:w="8415" w:type="dxa"/>
          </w:tcPr>
          <w:p w14:paraId="388E4FB6" w14:textId="77777777" w:rsidR="007A1813" w:rsidRDefault="00000000" w:rsidP="001D5DD9">
            <w:pPr>
              <w:pBdr>
                <w:top w:val="nil"/>
                <w:left w:val="nil"/>
                <w:bottom w:val="nil"/>
                <w:right w:val="nil"/>
                <w:between w:val="nil"/>
              </w:pBdr>
              <w:spacing w:before="3"/>
              <w:rPr>
                <w:color w:val="000000"/>
              </w:rPr>
            </w:pPr>
            <w:r>
              <w:rPr>
                <w:color w:val="000000"/>
              </w:rPr>
              <w:t>Introduction</w:t>
            </w:r>
          </w:p>
          <w:p w14:paraId="4694B92E" w14:textId="64BEFD8D" w:rsidR="007A1813" w:rsidRDefault="00000000">
            <w:pPr>
              <w:pBdr>
                <w:top w:val="nil"/>
                <w:left w:val="nil"/>
                <w:bottom w:val="nil"/>
                <w:right w:val="nil"/>
                <w:between w:val="nil"/>
              </w:pBdr>
              <w:spacing w:before="3"/>
              <w:rPr>
                <w:color w:val="000000"/>
              </w:rPr>
            </w:pPr>
            <w:r>
              <w:rPr>
                <w:color w:val="000000"/>
              </w:rPr>
              <w:t xml:space="preserve">This lesson plan is a </w:t>
            </w:r>
            <w:r w:rsidR="001D5DD9">
              <w:rPr>
                <w:color w:val="000000"/>
              </w:rPr>
              <w:t>three-week</w:t>
            </w:r>
            <w:r>
              <w:rPr>
                <w:color w:val="000000"/>
              </w:rPr>
              <w:t xml:space="preserve"> course to educate the standards above and get students to learn the scientific method, along with the basic lifecycles of the things around them.  </w:t>
            </w:r>
          </w:p>
        </w:tc>
      </w:tr>
      <w:tr w:rsidR="007A1813" w14:paraId="4E2B4601" w14:textId="77777777">
        <w:trPr>
          <w:trHeight w:val="1250"/>
        </w:trPr>
        <w:tc>
          <w:tcPr>
            <w:tcW w:w="2610" w:type="dxa"/>
            <w:vMerge/>
          </w:tcPr>
          <w:p w14:paraId="1F99C5DA" w14:textId="77777777" w:rsidR="007A1813" w:rsidRDefault="007A1813">
            <w:pPr>
              <w:pBdr>
                <w:top w:val="nil"/>
                <w:left w:val="nil"/>
                <w:bottom w:val="nil"/>
                <w:right w:val="nil"/>
                <w:between w:val="nil"/>
              </w:pBdr>
              <w:spacing w:line="276" w:lineRule="auto"/>
              <w:rPr>
                <w:color w:val="000000"/>
              </w:rPr>
            </w:pPr>
          </w:p>
        </w:tc>
        <w:tc>
          <w:tcPr>
            <w:tcW w:w="8415" w:type="dxa"/>
          </w:tcPr>
          <w:p w14:paraId="6947FCA2" w14:textId="77777777" w:rsidR="007A1813" w:rsidRDefault="00000000" w:rsidP="001D5DD9">
            <w:pPr>
              <w:pBdr>
                <w:top w:val="nil"/>
                <w:left w:val="nil"/>
                <w:bottom w:val="nil"/>
                <w:right w:val="nil"/>
                <w:between w:val="nil"/>
              </w:pBdr>
              <w:spacing w:before="4"/>
              <w:rPr>
                <w:color w:val="000000"/>
              </w:rPr>
            </w:pPr>
            <w:r>
              <w:rPr>
                <w:color w:val="000000"/>
              </w:rPr>
              <w:t>Background</w:t>
            </w:r>
          </w:p>
          <w:p w14:paraId="09B3B4C9" w14:textId="77777777" w:rsidR="007A1813" w:rsidRDefault="00000000">
            <w:pPr>
              <w:pBdr>
                <w:top w:val="nil"/>
                <w:left w:val="nil"/>
                <w:bottom w:val="nil"/>
                <w:right w:val="nil"/>
                <w:between w:val="nil"/>
              </w:pBdr>
              <w:spacing w:before="4"/>
              <w:ind w:left="109"/>
              <w:rPr>
                <w:color w:val="000000"/>
              </w:rPr>
            </w:pPr>
            <w:r>
              <w:rPr>
                <w:color w:val="000000"/>
              </w:rPr>
              <w:t xml:space="preserve">Chickens are one of the simplest embryos to understand and see in real time. They are an easy model for kids to get excited about and learn from. A chicken takes 21 days from time of fertilization to hatch because of this the lesson plan will take 3 weeks to complete. </w:t>
            </w:r>
            <w:hyperlink r:id="rId7">
              <w:r>
                <w:rPr>
                  <w:color w:val="000000"/>
                </w:rPr>
                <w:t>https://www.enchantedlearning.com/subjects/birds/info/chicken/egg.shtml</w:t>
              </w:r>
            </w:hyperlink>
            <w:r>
              <w:rPr>
                <w:color w:val="000000"/>
              </w:rPr>
              <w:t xml:space="preserve"> This website provides the best background information for each part of an egg and what it </w:t>
            </w:r>
            <w:r>
              <w:rPr>
                <w:color w:val="000000"/>
              </w:rPr>
              <w:lastRenderedPageBreak/>
              <w:t xml:space="preserve">is doing for the chicken along with some other worksheets if you prefer different from the ones attached at the end of the lesson plan. </w:t>
            </w:r>
            <w:hyperlink r:id="rId8">
              <w:r>
                <w:rPr>
                  <w:color w:val="0000FF"/>
                  <w:u w:val="single"/>
                </w:rPr>
                <w:t>https://articles.extension.org/pages/65372/avian-reproductive-systemfemale</w:t>
              </w:r>
            </w:hyperlink>
            <w:r>
              <w:rPr>
                <w:color w:val="000000"/>
              </w:rPr>
              <w:t xml:space="preserve"> This website is way more information than necessary but can answer questions that may come up about the mother chicken as well. This lesson plan should highlight the differences between different species and how they grown, </w:t>
            </w:r>
            <w:proofErr w:type="spellStart"/>
            <w:r>
              <w:rPr>
                <w:color w:val="000000"/>
              </w:rPr>
              <w:t>alng</w:t>
            </w:r>
            <w:proofErr w:type="spellEnd"/>
            <w:r>
              <w:rPr>
                <w:color w:val="000000"/>
              </w:rPr>
              <w:t xml:space="preserve"> with those same parts that are present in humans. </w:t>
            </w:r>
          </w:p>
        </w:tc>
      </w:tr>
      <w:tr w:rsidR="007A1813" w14:paraId="4F4B2904" w14:textId="77777777">
        <w:trPr>
          <w:trHeight w:val="1280"/>
        </w:trPr>
        <w:tc>
          <w:tcPr>
            <w:tcW w:w="2610" w:type="dxa"/>
            <w:vMerge/>
          </w:tcPr>
          <w:p w14:paraId="6D297D09" w14:textId="77777777" w:rsidR="007A1813" w:rsidRDefault="007A1813">
            <w:pPr>
              <w:pBdr>
                <w:top w:val="nil"/>
                <w:left w:val="nil"/>
                <w:bottom w:val="nil"/>
                <w:right w:val="nil"/>
                <w:between w:val="nil"/>
              </w:pBdr>
              <w:spacing w:line="276" w:lineRule="auto"/>
              <w:rPr>
                <w:color w:val="000000"/>
              </w:rPr>
            </w:pPr>
          </w:p>
        </w:tc>
        <w:tc>
          <w:tcPr>
            <w:tcW w:w="8415" w:type="dxa"/>
          </w:tcPr>
          <w:p w14:paraId="6BAEB8F4" w14:textId="77777777" w:rsidR="007A1813" w:rsidRDefault="00000000" w:rsidP="001D5DD9">
            <w:pPr>
              <w:pBdr>
                <w:top w:val="nil"/>
                <w:left w:val="nil"/>
                <w:bottom w:val="nil"/>
                <w:right w:val="nil"/>
                <w:between w:val="nil"/>
              </w:pBdr>
              <w:spacing w:before="3"/>
              <w:rPr>
                <w:color w:val="000000"/>
              </w:rPr>
            </w:pPr>
            <w:r>
              <w:rPr>
                <w:color w:val="000000"/>
              </w:rPr>
              <w:t xml:space="preserve">Step-By-Step </w:t>
            </w:r>
          </w:p>
          <w:p w14:paraId="28FA5E0E" w14:textId="77777777" w:rsidR="007A1813" w:rsidRDefault="00000000">
            <w:pPr>
              <w:pBdr>
                <w:top w:val="nil"/>
                <w:left w:val="nil"/>
                <w:bottom w:val="nil"/>
                <w:right w:val="nil"/>
                <w:between w:val="nil"/>
              </w:pBdr>
              <w:spacing w:before="3"/>
              <w:ind w:left="109"/>
              <w:rPr>
                <w:color w:val="000000"/>
              </w:rPr>
            </w:pPr>
            <w:r>
              <w:rPr>
                <w:color w:val="000000"/>
              </w:rPr>
              <w:t xml:space="preserve">Week 1: What is a chicken? What do they look like? What is each part for? What is an incubator? What is the way in which a chicken grows? </w:t>
            </w:r>
          </w:p>
          <w:p w14:paraId="27F70AD7" w14:textId="77777777" w:rsidR="007A1813" w:rsidRDefault="00000000">
            <w:pPr>
              <w:pBdr>
                <w:top w:val="nil"/>
                <w:left w:val="nil"/>
                <w:bottom w:val="nil"/>
                <w:right w:val="nil"/>
                <w:between w:val="nil"/>
              </w:pBdr>
              <w:spacing w:before="3"/>
              <w:ind w:left="109"/>
              <w:rPr>
                <w:color w:val="000000"/>
              </w:rPr>
            </w:pPr>
            <w:r>
              <w:rPr>
                <w:color w:val="000000"/>
              </w:rPr>
              <w:t xml:space="preserve">- Activity: Students should then write the life cycle sequence in paragraph using a “first, next, then, last” story. </w:t>
            </w:r>
          </w:p>
          <w:p w14:paraId="4B67A615" w14:textId="77777777" w:rsidR="007A1813" w:rsidRDefault="00000000">
            <w:pPr>
              <w:pBdr>
                <w:top w:val="nil"/>
                <w:left w:val="nil"/>
                <w:bottom w:val="nil"/>
                <w:right w:val="nil"/>
                <w:between w:val="nil"/>
              </w:pBdr>
              <w:spacing w:before="3"/>
              <w:rPr>
                <w:color w:val="000000"/>
              </w:rPr>
            </w:pPr>
            <w:r>
              <w:rPr>
                <w:color w:val="000000"/>
              </w:rPr>
              <w:t xml:space="preserve"> - Activity: candle the eggs in small groups </w:t>
            </w:r>
          </w:p>
          <w:p w14:paraId="625B5482" w14:textId="77777777" w:rsidR="007A1813" w:rsidRDefault="00000000">
            <w:pPr>
              <w:pBdr>
                <w:top w:val="nil"/>
                <w:left w:val="nil"/>
                <w:bottom w:val="nil"/>
                <w:right w:val="nil"/>
                <w:between w:val="nil"/>
              </w:pBdr>
              <w:spacing w:before="3"/>
              <w:rPr>
                <w:color w:val="000000"/>
              </w:rPr>
            </w:pPr>
            <w:r>
              <w:rPr>
                <w:color w:val="000000"/>
              </w:rPr>
              <w:t xml:space="preserve">-Worksheets: Parts of a chicken &amp; Labeling chicken </w:t>
            </w:r>
          </w:p>
          <w:p w14:paraId="64C5FA1B" w14:textId="77777777" w:rsidR="007A1813" w:rsidRDefault="00000000">
            <w:pPr>
              <w:pBdr>
                <w:top w:val="nil"/>
                <w:left w:val="nil"/>
                <w:bottom w:val="nil"/>
                <w:right w:val="nil"/>
                <w:between w:val="nil"/>
              </w:pBdr>
              <w:spacing w:before="3"/>
              <w:rPr>
                <w:color w:val="000000"/>
              </w:rPr>
            </w:pPr>
            <w:r>
              <w:rPr>
                <w:color w:val="000000"/>
              </w:rPr>
              <w:t xml:space="preserve">  - Ticket out the door: What came first: the chicken or the egg? </w:t>
            </w:r>
          </w:p>
          <w:p w14:paraId="1A18D9D1" w14:textId="77777777" w:rsidR="007A1813" w:rsidRDefault="00000000">
            <w:pPr>
              <w:pBdr>
                <w:top w:val="nil"/>
                <w:left w:val="nil"/>
                <w:bottom w:val="nil"/>
                <w:right w:val="nil"/>
                <w:between w:val="nil"/>
              </w:pBdr>
              <w:spacing w:before="3"/>
              <w:ind w:left="109"/>
              <w:rPr>
                <w:color w:val="000000"/>
              </w:rPr>
            </w:pPr>
            <w:r>
              <w:rPr>
                <w:color w:val="000000"/>
              </w:rPr>
              <w:t xml:space="preserve">Week 2: What is in the egg? What makes chickens different from humans? What makes them different from an alligator or a dog? What is the scientific method? </w:t>
            </w:r>
          </w:p>
          <w:p w14:paraId="4668F201" w14:textId="77777777" w:rsidR="007A1813" w:rsidRDefault="00000000">
            <w:pPr>
              <w:pBdr>
                <w:top w:val="nil"/>
                <w:left w:val="nil"/>
                <w:bottom w:val="nil"/>
                <w:right w:val="nil"/>
                <w:between w:val="nil"/>
              </w:pBdr>
              <w:spacing w:before="3"/>
              <w:ind w:left="109"/>
              <w:rPr>
                <w:color w:val="000000"/>
              </w:rPr>
            </w:pPr>
            <w:r>
              <w:rPr>
                <w:color w:val="000000"/>
              </w:rPr>
              <w:t xml:space="preserve"> - Activity/Worksheet: Students plan/predict what will happen using the scientific method worksheet.  </w:t>
            </w:r>
          </w:p>
          <w:p w14:paraId="4318EA5A" w14:textId="77777777" w:rsidR="007A1813" w:rsidRDefault="00000000">
            <w:pPr>
              <w:pBdr>
                <w:top w:val="nil"/>
                <w:left w:val="nil"/>
                <w:bottom w:val="nil"/>
                <w:right w:val="nil"/>
                <w:between w:val="nil"/>
              </w:pBdr>
              <w:spacing w:before="3"/>
              <w:ind w:left="109"/>
              <w:rPr>
                <w:color w:val="000000"/>
              </w:rPr>
            </w:pPr>
            <w:r>
              <w:rPr>
                <w:color w:val="000000"/>
              </w:rPr>
              <w:t xml:space="preserve">- Activity: candle the eggs in small groups </w:t>
            </w:r>
          </w:p>
          <w:p w14:paraId="2DE35E4E" w14:textId="77777777" w:rsidR="007A1813" w:rsidRDefault="00000000">
            <w:pPr>
              <w:pBdr>
                <w:top w:val="nil"/>
                <w:left w:val="nil"/>
                <w:bottom w:val="nil"/>
                <w:right w:val="nil"/>
                <w:between w:val="nil"/>
              </w:pBdr>
              <w:spacing w:before="3"/>
              <w:ind w:left="109"/>
              <w:rPr>
                <w:color w:val="000000"/>
              </w:rPr>
            </w:pPr>
            <w:r>
              <w:rPr>
                <w:color w:val="000000"/>
              </w:rPr>
              <w:t xml:space="preserve">-Worksheet: Labeling the Egg  </w:t>
            </w:r>
          </w:p>
          <w:p w14:paraId="06A5A77D" w14:textId="77777777" w:rsidR="007A1813" w:rsidRDefault="00000000">
            <w:pPr>
              <w:pBdr>
                <w:top w:val="nil"/>
                <w:left w:val="nil"/>
                <w:bottom w:val="nil"/>
                <w:right w:val="nil"/>
                <w:between w:val="nil"/>
              </w:pBdr>
              <w:spacing w:before="3"/>
              <w:ind w:left="109"/>
              <w:rPr>
                <w:color w:val="000000"/>
              </w:rPr>
            </w:pPr>
            <w:r>
              <w:rPr>
                <w:color w:val="000000"/>
              </w:rPr>
              <w:t xml:space="preserve">- Ticket out the door: What is the difference between eggs that we eat and eggs that become chickens? </w:t>
            </w:r>
          </w:p>
          <w:p w14:paraId="1C170F06" w14:textId="77777777" w:rsidR="007A1813" w:rsidRDefault="00000000">
            <w:pPr>
              <w:pBdr>
                <w:top w:val="nil"/>
                <w:left w:val="nil"/>
                <w:bottom w:val="nil"/>
                <w:right w:val="nil"/>
                <w:between w:val="nil"/>
              </w:pBdr>
              <w:spacing w:before="3"/>
              <w:rPr>
                <w:color w:val="000000"/>
              </w:rPr>
            </w:pPr>
            <w:r>
              <w:rPr>
                <w:color w:val="000000"/>
              </w:rPr>
              <w:t xml:space="preserve">Week 3: What are the final things happening? What do you see occurring (shaking/movement/noises)? How to scientist make observations? How make do you think will hatch (guessing game for each student)?  </w:t>
            </w:r>
          </w:p>
          <w:p w14:paraId="3BA81DE4" w14:textId="77777777" w:rsidR="007A1813" w:rsidRDefault="00000000">
            <w:pPr>
              <w:pBdr>
                <w:top w:val="nil"/>
                <w:left w:val="nil"/>
                <w:bottom w:val="nil"/>
                <w:right w:val="nil"/>
                <w:between w:val="nil"/>
              </w:pBdr>
              <w:spacing w:before="3"/>
              <w:rPr>
                <w:color w:val="000000"/>
              </w:rPr>
            </w:pPr>
            <w:r>
              <w:rPr>
                <w:color w:val="000000"/>
              </w:rPr>
              <w:t>*DO NOT candle from day 18-21</w:t>
            </w:r>
          </w:p>
          <w:p w14:paraId="3B8F7CF5" w14:textId="77777777" w:rsidR="007A1813" w:rsidRDefault="00000000">
            <w:pPr>
              <w:pBdr>
                <w:top w:val="nil"/>
                <w:left w:val="nil"/>
                <w:bottom w:val="nil"/>
                <w:right w:val="nil"/>
                <w:between w:val="nil"/>
              </w:pBdr>
              <w:spacing w:before="3"/>
              <w:rPr>
                <w:color w:val="000000"/>
              </w:rPr>
            </w:pPr>
            <w:r>
              <w:rPr>
                <w:color w:val="000000"/>
              </w:rPr>
              <w:t xml:space="preserve">-Activity: Based on the scientific method and the candling so far how many eggs will hatch (final hypothesis)? </w:t>
            </w:r>
          </w:p>
          <w:p w14:paraId="0AB9A7A3" w14:textId="77777777" w:rsidR="007A1813" w:rsidRDefault="00000000">
            <w:pPr>
              <w:pBdr>
                <w:top w:val="nil"/>
                <w:left w:val="nil"/>
                <w:bottom w:val="nil"/>
                <w:right w:val="nil"/>
                <w:between w:val="nil"/>
              </w:pBdr>
              <w:spacing w:before="3"/>
              <w:rPr>
                <w:color w:val="000000"/>
              </w:rPr>
            </w:pPr>
            <w:r>
              <w:rPr>
                <w:color w:val="000000"/>
              </w:rPr>
              <w:t xml:space="preserve">-Activity/Worksheet: Chicken </w:t>
            </w:r>
            <w:proofErr w:type="gramStart"/>
            <w:r>
              <w:rPr>
                <w:color w:val="000000"/>
              </w:rPr>
              <w:t>combos</w:t>
            </w:r>
            <w:proofErr w:type="gramEnd"/>
            <w:r>
              <w:rPr>
                <w:color w:val="000000"/>
              </w:rPr>
              <w:t xml:space="preserve"> worksheet </w:t>
            </w:r>
          </w:p>
          <w:p w14:paraId="0F60C985" w14:textId="77777777" w:rsidR="007A1813" w:rsidRDefault="00000000">
            <w:pPr>
              <w:pBdr>
                <w:top w:val="nil"/>
                <w:left w:val="nil"/>
                <w:bottom w:val="nil"/>
                <w:right w:val="nil"/>
                <w:between w:val="nil"/>
              </w:pBdr>
              <w:spacing w:before="3"/>
              <w:rPr>
                <w:color w:val="000000"/>
              </w:rPr>
            </w:pPr>
            <w:r>
              <w:rPr>
                <w:color w:val="000000"/>
              </w:rPr>
              <w:t xml:space="preserve">- Ticket out the door: What was your favorite part? </w:t>
            </w:r>
          </w:p>
          <w:p w14:paraId="0F1FBABA" w14:textId="77777777" w:rsidR="007A1813" w:rsidRDefault="007A1813">
            <w:pPr>
              <w:pBdr>
                <w:top w:val="nil"/>
                <w:left w:val="nil"/>
                <w:bottom w:val="nil"/>
                <w:right w:val="nil"/>
                <w:between w:val="nil"/>
              </w:pBdr>
              <w:spacing w:before="3"/>
              <w:ind w:left="109"/>
              <w:rPr>
                <w:color w:val="000000"/>
              </w:rPr>
            </w:pPr>
          </w:p>
        </w:tc>
      </w:tr>
      <w:tr w:rsidR="007A1813" w14:paraId="3F61F80D" w14:textId="77777777">
        <w:trPr>
          <w:trHeight w:val="1340"/>
        </w:trPr>
        <w:tc>
          <w:tcPr>
            <w:tcW w:w="2610" w:type="dxa"/>
            <w:vMerge/>
          </w:tcPr>
          <w:p w14:paraId="1171682E" w14:textId="77777777" w:rsidR="007A1813" w:rsidRDefault="007A1813">
            <w:pPr>
              <w:pBdr>
                <w:top w:val="nil"/>
                <w:left w:val="nil"/>
                <w:bottom w:val="nil"/>
                <w:right w:val="nil"/>
                <w:between w:val="nil"/>
              </w:pBdr>
              <w:spacing w:line="276" w:lineRule="auto"/>
              <w:rPr>
                <w:color w:val="000000"/>
              </w:rPr>
            </w:pPr>
          </w:p>
        </w:tc>
        <w:tc>
          <w:tcPr>
            <w:tcW w:w="8415" w:type="dxa"/>
          </w:tcPr>
          <w:p w14:paraId="46B66B80" w14:textId="77777777" w:rsidR="007A1813" w:rsidRDefault="00000000" w:rsidP="001D5DD9">
            <w:pPr>
              <w:pBdr>
                <w:top w:val="nil"/>
                <w:left w:val="nil"/>
                <w:bottom w:val="nil"/>
                <w:right w:val="nil"/>
                <w:between w:val="nil"/>
              </w:pBdr>
              <w:spacing w:line="252" w:lineRule="auto"/>
              <w:rPr>
                <w:color w:val="000000"/>
              </w:rPr>
            </w:pPr>
            <w:r>
              <w:rPr>
                <w:color w:val="000000"/>
              </w:rPr>
              <w:t>Reflection/Assessment</w:t>
            </w:r>
          </w:p>
          <w:p w14:paraId="5F46EF94" w14:textId="77777777" w:rsidR="007A1813" w:rsidRDefault="00000000">
            <w:pPr>
              <w:pBdr>
                <w:top w:val="nil"/>
                <w:left w:val="nil"/>
                <w:bottom w:val="nil"/>
                <w:right w:val="nil"/>
                <w:between w:val="nil"/>
              </w:pBdr>
              <w:spacing w:line="252" w:lineRule="auto"/>
              <w:rPr>
                <w:color w:val="000000"/>
              </w:rPr>
            </w:pPr>
            <w:r>
              <w:rPr>
                <w:color w:val="000000"/>
              </w:rPr>
              <w:t xml:space="preserve">Above are the activities shown and how the assessment should be provided, along with small ticket out the door or final discussion questions that can be used to bench mark each week and the learning done. Again, all the worksheets listed above are attached below. </w:t>
            </w:r>
          </w:p>
        </w:tc>
      </w:tr>
      <w:tr w:rsidR="007A1813" w14:paraId="13F6C442" w14:textId="77777777">
        <w:trPr>
          <w:trHeight w:val="690"/>
        </w:trPr>
        <w:tc>
          <w:tcPr>
            <w:tcW w:w="2610" w:type="dxa"/>
          </w:tcPr>
          <w:p w14:paraId="2C75EB28" w14:textId="77777777" w:rsidR="007A1813" w:rsidRDefault="00000000">
            <w:pPr>
              <w:pBdr>
                <w:top w:val="nil"/>
                <w:left w:val="nil"/>
                <w:bottom w:val="nil"/>
                <w:right w:val="nil"/>
                <w:between w:val="nil"/>
              </w:pBdr>
              <w:spacing w:line="256" w:lineRule="auto"/>
              <w:ind w:left="110" w:right="667"/>
              <w:rPr>
                <w:color w:val="000000"/>
              </w:rPr>
            </w:pPr>
            <w:r>
              <w:rPr>
                <w:color w:val="000000"/>
              </w:rPr>
              <w:t>Final Product</w:t>
            </w:r>
          </w:p>
        </w:tc>
        <w:tc>
          <w:tcPr>
            <w:tcW w:w="8415" w:type="dxa"/>
          </w:tcPr>
          <w:p w14:paraId="42CB2E9B" w14:textId="77777777" w:rsidR="007A1813" w:rsidRDefault="00000000">
            <w:pPr>
              <w:rPr>
                <w:rFonts w:ascii="Times New Roman" w:eastAsia="Times New Roman" w:hAnsi="Times New Roman" w:cs="Times New Roman"/>
              </w:rPr>
            </w:pPr>
            <w:bookmarkStart w:id="0" w:name="_heading=h.gjdgxs" w:colFirst="0" w:colLast="0"/>
            <w:bookmarkEnd w:id="0"/>
            <w:r>
              <w:t xml:space="preserve">Put together a small poster or drawing of a full chicken lifecycle (something similar to below) with more information such as 21 days, parts of an egg in the picture, what temperature needs to be in the nest, and labeling the adult chicken. </w:t>
            </w:r>
            <w:r>
              <w:rPr>
                <w:noProof/>
              </w:rPr>
              <w:drawing>
                <wp:inline distT="0" distB="0" distL="0" distR="0" wp14:anchorId="623A5B21" wp14:editId="73C6F799">
                  <wp:extent cx="2963863" cy="2222897"/>
                  <wp:effectExtent l="0" t="0" r="0" b="0"/>
                  <wp:docPr id="15" name="image4.jpg" descr="Image result for chicken life cycle"/>
                  <wp:cNvGraphicFramePr/>
                  <a:graphic xmlns:a="http://schemas.openxmlformats.org/drawingml/2006/main">
                    <a:graphicData uri="http://schemas.openxmlformats.org/drawingml/2006/picture">
                      <pic:pic xmlns:pic="http://schemas.openxmlformats.org/drawingml/2006/picture">
                        <pic:nvPicPr>
                          <pic:cNvPr id="0" name="image4.jpg" descr="Image result for chicken life cycle"/>
                          <pic:cNvPicPr preferRelativeResize="0"/>
                        </pic:nvPicPr>
                        <pic:blipFill>
                          <a:blip r:embed="rId9"/>
                          <a:srcRect/>
                          <a:stretch>
                            <a:fillRect/>
                          </a:stretch>
                        </pic:blipFill>
                        <pic:spPr>
                          <a:xfrm>
                            <a:off x="0" y="0"/>
                            <a:ext cx="2963863" cy="2222897"/>
                          </a:xfrm>
                          <a:prstGeom prst="rect">
                            <a:avLst/>
                          </a:prstGeom>
                          <a:ln/>
                        </pic:spPr>
                      </pic:pic>
                    </a:graphicData>
                  </a:graphic>
                </wp:inline>
              </w:drawing>
            </w:r>
          </w:p>
          <w:p w14:paraId="07C7B852" w14:textId="77777777" w:rsidR="007A1813" w:rsidRDefault="007A1813">
            <w:pPr>
              <w:pBdr>
                <w:top w:val="nil"/>
                <w:left w:val="nil"/>
                <w:bottom w:val="nil"/>
                <w:right w:val="nil"/>
                <w:between w:val="nil"/>
              </w:pBdr>
              <w:rPr>
                <w:color w:val="000000"/>
              </w:rPr>
            </w:pPr>
          </w:p>
        </w:tc>
      </w:tr>
    </w:tbl>
    <w:p w14:paraId="78A4B82C" w14:textId="77777777" w:rsidR="007A1813" w:rsidRDefault="007A1813" w:rsidP="001D5DD9">
      <w:pPr>
        <w:rPr>
          <w:sz w:val="48"/>
          <w:szCs w:val="48"/>
        </w:rPr>
      </w:pPr>
    </w:p>
    <w:sectPr w:rsidR="007A1813">
      <w:pgSz w:w="12240" w:h="15840"/>
      <w:pgMar w:top="680" w:right="480" w:bottom="280" w:left="5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F1476"/>
    <w:multiLevelType w:val="multilevel"/>
    <w:tmpl w:val="6ED2F3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0400F51"/>
    <w:multiLevelType w:val="multilevel"/>
    <w:tmpl w:val="B456C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6270098">
    <w:abstractNumId w:val="0"/>
  </w:num>
  <w:num w:numId="2" w16cid:durableId="1372531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13"/>
    <w:rsid w:val="001D5DD9"/>
    <w:rsid w:val="007A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A6A0"/>
  <w15:docId w15:val="{7A8C562A-0946-47A0-91A8-E41D7AD2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
    </w:pPr>
    <w:rPr>
      <w:rFonts w:ascii="Trebuchet MS" w:eastAsia="Trebuchet MS" w:hAnsi="Trebuchet MS" w:cs="Trebuchet MS"/>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NormalWeb">
    <w:name w:val="Normal (Web)"/>
    <w:basedOn w:val="Normal"/>
    <w:uiPriority w:val="99"/>
    <w:unhideWhenUsed/>
    <w:rsid w:val="00C3604C"/>
    <w:pPr>
      <w:widowControl/>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CE63B7"/>
    <w:pPr>
      <w:tabs>
        <w:tab w:val="center" w:pos="4680"/>
        <w:tab w:val="right" w:pos="9360"/>
      </w:tabs>
    </w:pPr>
  </w:style>
  <w:style w:type="character" w:customStyle="1" w:styleId="HeaderChar">
    <w:name w:val="Header Char"/>
    <w:basedOn w:val="DefaultParagraphFont"/>
    <w:link w:val="Header"/>
    <w:uiPriority w:val="99"/>
    <w:rsid w:val="00CE63B7"/>
    <w:rPr>
      <w:rFonts w:ascii="Arial" w:eastAsia="Arial" w:hAnsi="Arial" w:cs="Arial"/>
      <w:lang w:bidi="en-US"/>
    </w:rPr>
  </w:style>
  <w:style w:type="paragraph" w:styleId="Footer">
    <w:name w:val="footer"/>
    <w:basedOn w:val="Normal"/>
    <w:link w:val="FooterChar"/>
    <w:uiPriority w:val="99"/>
    <w:unhideWhenUsed/>
    <w:rsid w:val="00CE63B7"/>
    <w:pPr>
      <w:tabs>
        <w:tab w:val="center" w:pos="4680"/>
        <w:tab w:val="right" w:pos="9360"/>
      </w:tabs>
    </w:pPr>
  </w:style>
  <w:style w:type="character" w:customStyle="1" w:styleId="FooterChar">
    <w:name w:val="Footer Char"/>
    <w:basedOn w:val="DefaultParagraphFont"/>
    <w:link w:val="Footer"/>
    <w:uiPriority w:val="99"/>
    <w:rsid w:val="00CE63B7"/>
    <w:rPr>
      <w:rFonts w:ascii="Arial" w:eastAsia="Arial" w:hAnsi="Arial" w:cs="Arial"/>
      <w:lang w:bidi="en-US"/>
    </w:rPr>
  </w:style>
  <w:style w:type="character" w:styleId="Hyperlink">
    <w:name w:val="Hyperlink"/>
    <w:basedOn w:val="DefaultParagraphFont"/>
    <w:uiPriority w:val="99"/>
    <w:unhideWhenUsed/>
    <w:rsid w:val="00CE63B7"/>
    <w:rPr>
      <w:color w:val="0000FF" w:themeColor="hyperlink"/>
      <w:u w:val="single"/>
    </w:rPr>
  </w:style>
  <w:style w:type="character" w:styleId="UnresolvedMention">
    <w:name w:val="Unresolved Mention"/>
    <w:basedOn w:val="DefaultParagraphFont"/>
    <w:uiPriority w:val="99"/>
    <w:semiHidden/>
    <w:unhideWhenUsed/>
    <w:rsid w:val="00CE63B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rticles.extension.org/pages/65372/avian-reproductive-systemfemale" TargetMode="External"/><Relationship Id="rId3" Type="http://schemas.openxmlformats.org/officeDocument/2006/relationships/styles" Target="styles.xml"/><Relationship Id="rId7" Type="http://schemas.openxmlformats.org/officeDocument/2006/relationships/hyperlink" Target="https://www.enchantedlearning.com/subjects/birds/info/chicken/egg.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b5JvWtRVao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Z8IU+f88AlbuN3VFSNI2cwPMaw==">AMUW2mUA4OljpfOZohO7+wTNNuWmLD/dPqSQVCloKgsmyCrDqIGfo/nnEN/0TXGWFDrESR1VehlKumnz4EB5dG9UOPtDMkZVS7Y1VXPYDxnmyvM44fbVsUboN+i26u6oJQ4PHQcTZrOu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hmlang</dc:creator>
  <cp:lastModifiedBy>Elizabeth Riegelman</cp:lastModifiedBy>
  <cp:revision>2</cp:revision>
  <dcterms:created xsi:type="dcterms:W3CDTF">2019-02-18T22:59:00Z</dcterms:created>
  <dcterms:modified xsi:type="dcterms:W3CDTF">2023-02-08T19:39:00Z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2019-02-17T00:00:00Z</vt:filetime>
  </property>
  <property fmtid="{D5CDD505-2E9C-101B-9397-08002B2CF9AE}" pid="3" name="Creator">
    <vt:lpwstr>Microsoft Word</vt:lpwstr>
  </property>
  <property fmtid="{D5CDD505-2E9C-101B-9397-08002B2CF9AE}" pid="4" name="LastSaved">
    <vt:filetime>2019-02-17T00:00:00Z</vt:filetime>
  </property>
</Properties>
</file>