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15CF" w14:textId="77777777" w:rsidR="0068354A" w:rsidRDefault="0022293B" w:rsidP="0068354A">
      <w:pPr>
        <w:pStyle w:val="Title"/>
      </w:pPr>
      <w:r w:rsidRPr="0068354A">
        <w:t>Intro sheet</w:t>
      </w:r>
      <w:r>
        <w:t xml:space="preserve"> </w:t>
      </w:r>
    </w:p>
    <w:p w14:paraId="1E1A5772" w14:textId="0E8E08C8" w:rsidR="0022293B" w:rsidRPr="0022293B" w:rsidRDefault="0068354A" w:rsidP="0068354A">
      <w:pPr>
        <w:pStyle w:val="Title"/>
      </w:pPr>
      <w:r>
        <w:t>E</w:t>
      </w:r>
      <w:r w:rsidR="0022293B">
        <w:t xml:space="preserve">very student </w:t>
      </w:r>
      <w:r w:rsidR="00F02DC4">
        <w:t>or team gets a copy</w:t>
      </w:r>
      <w:r w:rsidR="00915FFF">
        <w:t>.</w:t>
      </w:r>
    </w:p>
    <w:p w14:paraId="3AA613BB" w14:textId="34C5AA12" w:rsidR="00464081" w:rsidRDefault="000B1022">
      <w:r>
        <w:t xml:space="preserve">You are one of a team of environmental consultants who have been hired by your town’s Department of Parks and Recreation to help with designing a new park. The town conducted a survey and found that, along with wanting athletic and recreational facilities, the people of the town want to experience nature and see wildlife when they visit the park. </w:t>
      </w:r>
    </w:p>
    <w:p w14:paraId="3AA613BC" w14:textId="77777777" w:rsidR="00464081" w:rsidRDefault="00464081"/>
    <w:p w14:paraId="3AA613BD" w14:textId="77777777" w:rsidR="00464081" w:rsidRDefault="000B1022">
      <w:r>
        <w:t xml:space="preserve">The Parks Department has decided to build a butterfly garden in one section of the new park. They have two goals for the garden: </w:t>
      </w:r>
    </w:p>
    <w:p w14:paraId="3AA613BE" w14:textId="77777777" w:rsidR="00464081" w:rsidRDefault="00464081"/>
    <w:p w14:paraId="3AA613BF" w14:textId="77777777" w:rsidR="00464081" w:rsidRDefault="000B1022">
      <w:pPr>
        <w:numPr>
          <w:ilvl w:val="0"/>
          <w:numId w:val="1"/>
        </w:numPr>
        <w:pBdr>
          <w:top w:val="nil"/>
          <w:left w:val="nil"/>
          <w:bottom w:val="nil"/>
          <w:right w:val="nil"/>
          <w:between w:val="nil"/>
        </w:pBdr>
      </w:pPr>
      <w:r>
        <w:rPr>
          <w:color w:val="000000"/>
        </w:rPr>
        <w:t xml:space="preserve">To attract butterflies that people can enjoy watching. </w:t>
      </w:r>
    </w:p>
    <w:p w14:paraId="3AA613C0" w14:textId="77777777" w:rsidR="00464081" w:rsidRDefault="000B1022">
      <w:pPr>
        <w:numPr>
          <w:ilvl w:val="0"/>
          <w:numId w:val="1"/>
        </w:numPr>
        <w:pBdr>
          <w:top w:val="nil"/>
          <w:left w:val="nil"/>
          <w:bottom w:val="nil"/>
          <w:right w:val="nil"/>
          <w:between w:val="nil"/>
        </w:pBdr>
      </w:pPr>
      <w:r>
        <w:rPr>
          <w:color w:val="000000"/>
        </w:rPr>
        <w:t>To help support healthy populations of butterflies and other pollinators.</w:t>
      </w:r>
    </w:p>
    <w:p w14:paraId="3AA613C1" w14:textId="77777777" w:rsidR="00464081" w:rsidRDefault="00464081"/>
    <w:p w14:paraId="3AA613C2" w14:textId="21ED67C9" w:rsidR="00464081" w:rsidRDefault="000B1022">
      <w:r>
        <w:t xml:space="preserve">In researching butterfly garden design, you’ve found some gardeners who advise that you should plant imported tropical milkweed, </w:t>
      </w:r>
      <w:r>
        <w:rPr>
          <w:i/>
        </w:rPr>
        <w:t xml:space="preserve">Asclepias </w:t>
      </w:r>
      <w:proofErr w:type="spellStart"/>
      <w:r>
        <w:rPr>
          <w:i/>
        </w:rPr>
        <w:t>curassavica</w:t>
      </w:r>
      <w:proofErr w:type="spellEnd"/>
      <w:r>
        <w:t xml:space="preserve">, which they say is a great host plant to support monarch butterflies. You can easily find tropical milkweed for sale at the garden store. Other gardeners argue that planting tropical milkweed can have unforeseen side effects in the </w:t>
      </w:r>
      <w:proofErr w:type="gramStart"/>
      <w:r>
        <w:t>ecosystem, and</w:t>
      </w:r>
      <w:proofErr w:type="gramEnd"/>
      <w:r>
        <w:t xml:space="preserve"> claim that it is better only to plant local species. </w:t>
      </w:r>
    </w:p>
    <w:p w14:paraId="3AA613C3" w14:textId="4E9A992A" w:rsidR="00464081" w:rsidRDefault="00464081"/>
    <w:p w14:paraId="4ABDEBF9" w14:textId="6CA4DDFC" w:rsidR="00CD2CE7" w:rsidRDefault="00306A58">
      <w:r>
        <w:fldChar w:fldCharType="begin"/>
      </w:r>
      <w:r>
        <w:instrText xml:space="preserve"> INCLUDEPICTURE "https://extension.umn.edu/sites/extension.umn.edu/files/styles/caption_medium/public/closeuptropic.JPG?itok=D7dpDI74" \* MERGEFORMATINET </w:instrText>
      </w:r>
      <w:r w:rsidR="00723EAC">
        <w:fldChar w:fldCharType="separate"/>
      </w:r>
      <w:r>
        <w:fldChar w:fldCharType="end"/>
      </w:r>
    </w:p>
    <w:tbl>
      <w:tblPr>
        <w:tblStyle w:val="TableGrid"/>
        <w:tblW w:w="9720" w:type="dxa"/>
        <w:tblInd w:w="-185" w:type="dxa"/>
        <w:tblLook w:val="04A0" w:firstRow="1" w:lastRow="0" w:firstColumn="1" w:lastColumn="0" w:noHBand="0" w:noVBand="1"/>
      </w:tblPr>
      <w:tblGrid>
        <w:gridCol w:w="4860"/>
        <w:gridCol w:w="4860"/>
      </w:tblGrid>
      <w:tr w:rsidR="00306A58" w14:paraId="31AD284B" w14:textId="77777777" w:rsidTr="000B1022">
        <w:tc>
          <w:tcPr>
            <w:tcW w:w="4860" w:type="dxa"/>
          </w:tcPr>
          <w:p w14:paraId="393EF7CF" w14:textId="7E09FE68" w:rsidR="00306A58" w:rsidRPr="00841645" w:rsidRDefault="00E242B8">
            <w:pPr>
              <w:rPr>
                <w:b/>
                <w:bCs/>
              </w:rPr>
            </w:pPr>
            <w:r w:rsidRPr="00841645">
              <w:rPr>
                <w:b/>
                <w:bCs/>
              </w:rPr>
              <w:t>Imported Tropical Milkweed</w:t>
            </w:r>
          </w:p>
        </w:tc>
        <w:tc>
          <w:tcPr>
            <w:tcW w:w="4860" w:type="dxa"/>
          </w:tcPr>
          <w:p w14:paraId="3FB5849C" w14:textId="03C011E1" w:rsidR="00306A58" w:rsidRPr="00841645" w:rsidRDefault="0016699B">
            <w:pPr>
              <w:rPr>
                <w:b/>
                <w:bCs/>
              </w:rPr>
            </w:pPr>
            <w:r w:rsidRPr="00841645">
              <w:rPr>
                <w:b/>
                <w:bCs/>
              </w:rPr>
              <w:t xml:space="preserve">Some </w:t>
            </w:r>
            <w:r w:rsidR="00E242B8" w:rsidRPr="00841645">
              <w:rPr>
                <w:b/>
                <w:bCs/>
              </w:rPr>
              <w:t>Native Georgia Milkweeds</w:t>
            </w:r>
          </w:p>
        </w:tc>
      </w:tr>
      <w:tr w:rsidR="00306A58" w14:paraId="03207B55" w14:textId="77777777" w:rsidTr="000B1022">
        <w:trPr>
          <w:trHeight w:val="4733"/>
        </w:trPr>
        <w:tc>
          <w:tcPr>
            <w:tcW w:w="4860" w:type="dxa"/>
          </w:tcPr>
          <w:p w14:paraId="0F8DEE2F" w14:textId="77777777" w:rsidR="00306A58" w:rsidRDefault="00306A58"/>
          <w:p w14:paraId="70883850" w14:textId="28B541BE" w:rsidR="00306A58" w:rsidRDefault="00E242B8">
            <w:r>
              <w:rPr>
                <w:noProof/>
              </w:rPr>
              <w:drawing>
                <wp:anchor distT="0" distB="0" distL="114300" distR="114300" simplePos="0" relativeHeight="251660288" behindDoc="0" locked="0" layoutInCell="1" allowOverlap="1" wp14:anchorId="2084408F" wp14:editId="6E807699">
                  <wp:simplePos x="0" y="0"/>
                  <wp:positionH relativeFrom="column">
                    <wp:posOffset>387350</wp:posOffset>
                  </wp:positionH>
                  <wp:positionV relativeFrom="paragraph">
                    <wp:posOffset>116840</wp:posOffset>
                  </wp:positionV>
                  <wp:extent cx="1655233" cy="1241425"/>
                  <wp:effectExtent l="0" t="0" r="0" b="3175"/>
                  <wp:wrapNone/>
                  <wp:docPr id="901538405" name="Picture 1" descr="A milkweed plant is shown with striking bright orange petals with a fringe of red sep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ilkweed plant is shown with striking bright orange petals with a fringe of red sepal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 r="-5"/>
                          <a:stretch/>
                        </pic:blipFill>
                        <pic:spPr bwMode="auto">
                          <a:xfrm>
                            <a:off x="0" y="0"/>
                            <a:ext cx="1655233" cy="124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EF846" w14:textId="6992D65D" w:rsidR="00306A58" w:rsidRDefault="00306A58"/>
          <w:p w14:paraId="7BCD1B59" w14:textId="7730DDAE" w:rsidR="00306A58" w:rsidRDefault="00306A58"/>
          <w:p w14:paraId="3659DF0B" w14:textId="77777777" w:rsidR="00E242B8" w:rsidRDefault="00E242B8"/>
          <w:p w14:paraId="7C44CB82" w14:textId="77777777" w:rsidR="00E242B8" w:rsidRDefault="00E242B8"/>
          <w:p w14:paraId="1750D3AE" w14:textId="77777777" w:rsidR="00E242B8" w:rsidRDefault="00E242B8"/>
          <w:p w14:paraId="248CA031" w14:textId="77777777" w:rsidR="00E242B8" w:rsidRDefault="00E242B8"/>
          <w:p w14:paraId="53E0A28B" w14:textId="77777777" w:rsidR="00E242B8" w:rsidRDefault="00E242B8"/>
          <w:p w14:paraId="0A257A42" w14:textId="77777777" w:rsidR="00E242B8" w:rsidRDefault="00E242B8"/>
          <w:p w14:paraId="5AEF93FF" w14:textId="5111DC85" w:rsidR="00306A58" w:rsidRDefault="00E242B8">
            <w:r>
              <w:t>(Photo credit: University of Minnesota Extension)</w:t>
            </w:r>
          </w:p>
        </w:tc>
        <w:tc>
          <w:tcPr>
            <w:tcW w:w="4860" w:type="dxa"/>
          </w:tcPr>
          <w:p w14:paraId="56173E8C" w14:textId="478B3876" w:rsidR="00841645" w:rsidRDefault="00841645">
            <w:r>
              <w:rPr>
                <w:noProof/>
              </w:rPr>
              <w:drawing>
                <wp:anchor distT="0" distB="0" distL="114300" distR="114300" simplePos="0" relativeHeight="251661312" behindDoc="0" locked="0" layoutInCell="1" allowOverlap="1" wp14:anchorId="0D2640E4" wp14:editId="4A1D30AE">
                  <wp:simplePos x="0" y="0"/>
                  <wp:positionH relativeFrom="column">
                    <wp:posOffset>1536700</wp:posOffset>
                  </wp:positionH>
                  <wp:positionV relativeFrom="paragraph">
                    <wp:posOffset>63748</wp:posOffset>
                  </wp:positionV>
                  <wp:extent cx="947038" cy="927100"/>
                  <wp:effectExtent l="0" t="0" r="5715" b="0"/>
                  <wp:wrapNone/>
                  <wp:docPr id="1387336478" name="Picture 2" descr="A whorled milkweed plant is shown with a cluster of small white flow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36478" name="Picture 2" descr="A whorled milkweed plant is shown with a cluster of small white flowers. "/>
                          <pic:cNvPicPr/>
                        </pic:nvPicPr>
                        <pic:blipFill>
                          <a:blip r:embed="rId7">
                            <a:extLst>
                              <a:ext uri="{28A0092B-C50C-407E-A947-70E740481C1C}">
                                <a14:useLocalDpi xmlns:a14="http://schemas.microsoft.com/office/drawing/2010/main" val="0"/>
                              </a:ext>
                            </a:extLst>
                          </a:blip>
                          <a:stretch>
                            <a:fillRect/>
                          </a:stretch>
                        </pic:blipFill>
                        <pic:spPr>
                          <a:xfrm>
                            <a:off x="0" y="0"/>
                            <a:ext cx="947038" cy="927100"/>
                          </a:xfrm>
                          <a:prstGeom prst="rect">
                            <a:avLst/>
                          </a:prstGeom>
                        </pic:spPr>
                      </pic:pic>
                    </a:graphicData>
                  </a:graphic>
                  <wp14:sizeRelH relativeFrom="page">
                    <wp14:pctWidth>0</wp14:pctWidth>
                  </wp14:sizeRelH>
                  <wp14:sizeRelV relativeFrom="page">
                    <wp14:pctHeight>0</wp14:pctHeight>
                  </wp14:sizeRelV>
                </wp:anchor>
              </w:drawing>
            </w:r>
          </w:p>
          <w:p w14:paraId="7FE3ABB4" w14:textId="15338036" w:rsidR="00841645" w:rsidRDefault="00841645"/>
          <w:p w14:paraId="4931AA0E" w14:textId="4F63ED16" w:rsidR="00306A58" w:rsidRDefault="008216E1">
            <w:r>
              <w:t>Whorled Milkweed</w:t>
            </w:r>
          </w:p>
          <w:p w14:paraId="04EF15D2" w14:textId="63A4BB1D" w:rsidR="00841645" w:rsidRDefault="00F40E58">
            <w:r>
              <w:rPr>
                <w:noProof/>
              </w:rPr>
              <w:drawing>
                <wp:anchor distT="0" distB="0" distL="114300" distR="114300" simplePos="0" relativeHeight="251662336" behindDoc="0" locked="0" layoutInCell="1" allowOverlap="1" wp14:anchorId="2A9D8E96" wp14:editId="068D5B2B">
                  <wp:simplePos x="0" y="0"/>
                  <wp:positionH relativeFrom="column">
                    <wp:posOffset>96520</wp:posOffset>
                  </wp:positionH>
                  <wp:positionV relativeFrom="paragraph">
                    <wp:posOffset>58420</wp:posOffset>
                  </wp:positionV>
                  <wp:extent cx="965200" cy="951313"/>
                  <wp:effectExtent l="0" t="0" r="0" b="1270"/>
                  <wp:wrapNone/>
                  <wp:docPr id="1443892706" name="Picture 3" descr="A clasping milkweed plant is shown with a cluster of droopy pink flow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92706" name="Picture 3" descr="A clasping milkweed plant is shown with a cluster of droopy pink flowers. "/>
                          <pic:cNvPicPr/>
                        </pic:nvPicPr>
                        <pic:blipFill>
                          <a:blip r:embed="rId8">
                            <a:extLst>
                              <a:ext uri="{28A0092B-C50C-407E-A947-70E740481C1C}">
                                <a14:useLocalDpi xmlns:a14="http://schemas.microsoft.com/office/drawing/2010/main" val="0"/>
                              </a:ext>
                            </a:extLst>
                          </a:blip>
                          <a:stretch>
                            <a:fillRect/>
                          </a:stretch>
                        </pic:blipFill>
                        <pic:spPr>
                          <a:xfrm>
                            <a:off x="0" y="0"/>
                            <a:ext cx="969388" cy="955440"/>
                          </a:xfrm>
                          <a:prstGeom prst="rect">
                            <a:avLst/>
                          </a:prstGeom>
                        </pic:spPr>
                      </pic:pic>
                    </a:graphicData>
                  </a:graphic>
                  <wp14:sizeRelH relativeFrom="page">
                    <wp14:pctWidth>0</wp14:pctWidth>
                  </wp14:sizeRelH>
                  <wp14:sizeRelV relativeFrom="page">
                    <wp14:pctHeight>0</wp14:pctHeight>
                  </wp14:sizeRelV>
                </wp:anchor>
              </w:drawing>
            </w:r>
          </w:p>
          <w:p w14:paraId="175A1B29" w14:textId="607AD75B" w:rsidR="00841645" w:rsidRDefault="00841645"/>
          <w:p w14:paraId="3F414735" w14:textId="13F2BE01" w:rsidR="00841645" w:rsidRDefault="00841645"/>
          <w:p w14:paraId="5CC22482" w14:textId="71FC1671" w:rsidR="00841645" w:rsidRDefault="00841645"/>
          <w:p w14:paraId="69D20221" w14:textId="27EF3B6E" w:rsidR="0016699B" w:rsidRDefault="00A42843">
            <w:r>
              <w:t xml:space="preserve">                              </w:t>
            </w:r>
            <w:r w:rsidR="0016699B">
              <w:t>Clasping Milkweed</w:t>
            </w:r>
          </w:p>
          <w:p w14:paraId="5E150712" w14:textId="2EC25698" w:rsidR="00F40E58" w:rsidRDefault="00A6688D">
            <w:r>
              <w:rPr>
                <w:noProof/>
              </w:rPr>
              <w:drawing>
                <wp:anchor distT="0" distB="0" distL="114300" distR="114300" simplePos="0" relativeHeight="251663360" behindDoc="0" locked="0" layoutInCell="1" allowOverlap="1" wp14:anchorId="5087E952" wp14:editId="4EFEDE09">
                  <wp:simplePos x="0" y="0"/>
                  <wp:positionH relativeFrom="column">
                    <wp:posOffset>1303020</wp:posOffset>
                  </wp:positionH>
                  <wp:positionV relativeFrom="paragraph">
                    <wp:posOffset>94524</wp:posOffset>
                  </wp:positionV>
                  <wp:extent cx="889000" cy="901792"/>
                  <wp:effectExtent l="0" t="0" r="0" b="0"/>
                  <wp:wrapNone/>
                  <wp:docPr id="1876904700" name="Picture 4" descr="A butterfly weed plant is shown with a cluster of brilliantly orange flow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04700" name="Picture 4" descr="A butterfly weed plant is shown with a cluster of brilliantly orange flowers. "/>
                          <pic:cNvPicPr/>
                        </pic:nvPicPr>
                        <pic:blipFill>
                          <a:blip r:embed="rId9">
                            <a:extLst>
                              <a:ext uri="{28A0092B-C50C-407E-A947-70E740481C1C}">
                                <a14:useLocalDpi xmlns:a14="http://schemas.microsoft.com/office/drawing/2010/main" val="0"/>
                              </a:ext>
                            </a:extLst>
                          </a:blip>
                          <a:stretch>
                            <a:fillRect/>
                          </a:stretch>
                        </pic:blipFill>
                        <pic:spPr>
                          <a:xfrm>
                            <a:off x="0" y="0"/>
                            <a:ext cx="891035" cy="903856"/>
                          </a:xfrm>
                          <a:prstGeom prst="rect">
                            <a:avLst/>
                          </a:prstGeom>
                        </pic:spPr>
                      </pic:pic>
                    </a:graphicData>
                  </a:graphic>
                  <wp14:sizeRelH relativeFrom="page">
                    <wp14:pctWidth>0</wp14:pctWidth>
                  </wp14:sizeRelH>
                  <wp14:sizeRelV relativeFrom="page">
                    <wp14:pctHeight>0</wp14:pctHeight>
                  </wp14:sizeRelV>
                </wp:anchor>
              </w:drawing>
            </w:r>
          </w:p>
          <w:p w14:paraId="4DD5BE25" w14:textId="54753014" w:rsidR="00A42843" w:rsidRDefault="00A42843"/>
          <w:p w14:paraId="1A5B93FF" w14:textId="66096A51" w:rsidR="0016699B" w:rsidRDefault="0016699B">
            <w:r>
              <w:t>Butterfly Weed</w:t>
            </w:r>
          </w:p>
          <w:p w14:paraId="57CB3B9A" w14:textId="12408111" w:rsidR="00A42843" w:rsidRDefault="000B1022">
            <w:r>
              <w:rPr>
                <w:noProof/>
              </w:rPr>
              <w:drawing>
                <wp:anchor distT="0" distB="0" distL="114300" distR="114300" simplePos="0" relativeHeight="251664384" behindDoc="0" locked="0" layoutInCell="1" allowOverlap="1" wp14:anchorId="330A61E7" wp14:editId="7FD63075">
                  <wp:simplePos x="0" y="0"/>
                  <wp:positionH relativeFrom="column">
                    <wp:posOffset>-5080</wp:posOffset>
                  </wp:positionH>
                  <wp:positionV relativeFrom="paragraph">
                    <wp:posOffset>14605</wp:posOffset>
                  </wp:positionV>
                  <wp:extent cx="983272" cy="990502"/>
                  <wp:effectExtent l="0" t="0" r="0" b="635"/>
                  <wp:wrapNone/>
                  <wp:docPr id="318639660" name="Picture 5" descr="A swamp milkweed plant is shown, with a thick cluster of pink flow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39660" name="Picture 5" descr="A swamp milkweed plant is shown, with a thick cluster of pink flowers. "/>
                          <pic:cNvPicPr/>
                        </pic:nvPicPr>
                        <pic:blipFill>
                          <a:blip r:embed="rId10">
                            <a:extLst>
                              <a:ext uri="{28A0092B-C50C-407E-A947-70E740481C1C}">
                                <a14:useLocalDpi xmlns:a14="http://schemas.microsoft.com/office/drawing/2010/main" val="0"/>
                              </a:ext>
                            </a:extLst>
                          </a:blip>
                          <a:stretch>
                            <a:fillRect/>
                          </a:stretch>
                        </pic:blipFill>
                        <pic:spPr>
                          <a:xfrm>
                            <a:off x="0" y="0"/>
                            <a:ext cx="983272" cy="990502"/>
                          </a:xfrm>
                          <a:prstGeom prst="rect">
                            <a:avLst/>
                          </a:prstGeom>
                        </pic:spPr>
                      </pic:pic>
                    </a:graphicData>
                  </a:graphic>
                  <wp14:sizeRelH relativeFrom="page">
                    <wp14:pctWidth>0</wp14:pctWidth>
                  </wp14:sizeRelH>
                  <wp14:sizeRelV relativeFrom="page">
                    <wp14:pctHeight>0</wp14:pctHeight>
                  </wp14:sizeRelV>
                </wp:anchor>
              </w:drawing>
            </w:r>
          </w:p>
          <w:p w14:paraId="4E29B2CA" w14:textId="77777777" w:rsidR="00A42843" w:rsidRDefault="00A42843"/>
          <w:p w14:paraId="7C739695" w14:textId="77777777" w:rsidR="00A42843" w:rsidRDefault="00A42843">
            <w:r>
              <w:t xml:space="preserve">                                    </w:t>
            </w:r>
          </w:p>
          <w:p w14:paraId="2E8A688E" w14:textId="77777777" w:rsidR="00AD74D4" w:rsidRDefault="00A42843">
            <w:r>
              <w:t xml:space="preserve">                                         </w:t>
            </w:r>
            <w:r w:rsidR="00D25233">
              <w:t>Swamp Milkweed</w:t>
            </w:r>
          </w:p>
          <w:p w14:paraId="562C0FB4" w14:textId="77777777" w:rsidR="000B1022" w:rsidRDefault="000B1022"/>
          <w:p w14:paraId="43282FFE" w14:textId="77777777" w:rsidR="000B1022" w:rsidRDefault="000B1022"/>
          <w:p w14:paraId="340D73CE" w14:textId="029C78E3" w:rsidR="000B1022" w:rsidRDefault="000B1022">
            <w:r>
              <w:t>(Photo Credit: Georgia State Botanical Garden)</w:t>
            </w:r>
          </w:p>
        </w:tc>
      </w:tr>
    </w:tbl>
    <w:p w14:paraId="4414AEBE" w14:textId="7C02E130" w:rsidR="0022293B" w:rsidRDefault="0022293B"/>
    <w:p w14:paraId="2717CC10" w14:textId="1E384208" w:rsidR="0022293B" w:rsidRDefault="0022293B"/>
    <w:p w14:paraId="3AA613C4" w14:textId="62EC0810" w:rsidR="00464081" w:rsidRDefault="000B1022">
      <w:r>
        <w:t xml:space="preserve">Analyze the evidence provided to support these claims. As a team, decide whether you think the town should plant tropical milkweed, or local milkweeds in their butterfly garden. You will need to put your conclusions from all of the pieces of evidence together in order to make a decision. Then, each team will present their recommendations to [Teacher’s Name], the head of the Parks and Rec Department. What would you recommend </w:t>
      </w:r>
      <w:proofErr w:type="gramStart"/>
      <w:r>
        <w:t>to achieve</w:t>
      </w:r>
      <w:proofErr w:type="gramEnd"/>
      <w:r>
        <w:t xml:space="preserve"> Goal 1? What about Goal 2? </w:t>
      </w:r>
    </w:p>
    <w:p w14:paraId="3AA613DB" w14:textId="0878F63D" w:rsidR="00464081" w:rsidRPr="00723EAC" w:rsidRDefault="00464081" w:rsidP="00723EAC">
      <w:pPr>
        <w:pStyle w:val="Heading2"/>
        <w:rPr>
          <w:color w:val="000000" w:themeColor="text1"/>
        </w:rPr>
      </w:pPr>
    </w:p>
    <w:p w14:paraId="3AA613DD" w14:textId="12A461A8" w:rsidR="00464081" w:rsidRPr="00723EAC" w:rsidRDefault="000B1022" w:rsidP="00723EAC">
      <w:pPr>
        <w:pStyle w:val="Heading2"/>
        <w:rPr>
          <w:color w:val="000000" w:themeColor="text1"/>
        </w:rPr>
      </w:pPr>
      <w:r w:rsidRPr="00723EAC">
        <w:rPr>
          <w:color w:val="000000" w:themeColor="text1"/>
        </w:rPr>
        <w:t>Evidence 1: Plant availability and resident populations</w:t>
      </w:r>
    </w:p>
    <w:p w14:paraId="3AA613DE" w14:textId="77777777" w:rsidR="00464081" w:rsidRDefault="00464081"/>
    <w:p w14:paraId="3AA613DF" w14:textId="77777777" w:rsidR="00464081" w:rsidRDefault="000B1022">
      <w:r>
        <w:rPr>
          <w:noProof/>
        </w:rPr>
        <w:drawing>
          <wp:inline distT="0" distB="0" distL="0" distR="0" wp14:anchorId="3AA61413" wp14:editId="5EF2FADC">
            <wp:extent cx="5943600" cy="4079875"/>
            <wp:effectExtent l="0" t="0" r="0" b="0"/>
            <wp:docPr id="1947104591" name="image3.png" descr="A graph plotting proportion of mean monthly milkweed over mean yearly milkweed against month. Four datasets are shown: Sites without A. curressavica (2001-2009), Sites without A .curressavica (2001-2007), Sites without A. curressavica (2008-2009), and Sites with A .curressavica (2001-2009). The three 'without' lines peak at month 5 and then fall steeply, remaining low through months 8 to 12. The 'with A. curressavica' line increases slowly from months 2 through 7 and then remains relatively steady. "/>
            <wp:cNvGraphicFramePr/>
            <a:graphic xmlns:a="http://schemas.openxmlformats.org/drawingml/2006/main">
              <a:graphicData uri="http://schemas.openxmlformats.org/drawingml/2006/picture">
                <pic:pic xmlns:pic="http://schemas.openxmlformats.org/drawingml/2006/picture">
                  <pic:nvPicPr>
                    <pic:cNvPr id="1947104591" name="image3.png" descr="A graph plotting proportion of mean monthly milkweed over mean yearly milkweed against month. Four datasets are shown: Sites without A. curressavica (2001-2009), Sites without A .curressavica (2001-2007), Sites without A. curressavica (2008-2009), and Sites with A .curressavica (2001-2009). The three 'without' lines peak at month 5 and then fall steeply, remaining low through months 8 to 12. The 'with A. curressavica' line increases slowly from months 2 through 7 and then remains relatively steady. "/>
                    <pic:cNvPicPr preferRelativeResize="0"/>
                  </pic:nvPicPr>
                  <pic:blipFill>
                    <a:blip r:embed="rId11"/>
                    <a:srcRect/>
                    <a:stretch>
                      <a:fillRect/>
                    </a:stretch>
                  </pic:blipFill>
                  <pic:spPr>
                    <a:xfrm>
                      <a:off x="0" y="0"/>
                      <a:ext cx="5943600" cy="4079875"/>
                    </a:xfrm>
                    <a:prstGeom prst="rect">
                      <a:avLst/>
                    </a:prstGeom>
                    <a:ln/>
                  </pic:spPr>
                </pic:pic>
              </a:graphicData>
            </a:graphic>
          </wp:inline>
        </w:drawing>
      </w:r>
    </w:p>
    <w:p w14:paraId="3AA613E0" w14:textId="77777777" w:rsidR="00464081" w:rsidRDefault="00464081"/>
    <w:p w14:paraId="3AA613E1" w14:textId="77777777" w:rsidR="00464081" w:rsidRDefault="000B1022">
      <w:r>
        <w:t>(</w:t>
      </w:r>
      <w:proofErr w:type="spellStart"/>
      <w:r>
        <w:t>Batalden</w:t>
      </w:r>
      <w:proofErr w:type="spellEnd"/>
      <w:r>
        <w:t xml:space="preserve"> and </w:t>
      </w:r>
      <w:proofErr w:type="spellStart"/>
      <w:r>
        <w:t>Oberhauser</w:t>
      </w:r>
      <w:proofErr w:type="spellEnd"/>
      <w:r>
        <w:t xml:space="preserve">, 2015) </w:t>
      </w:r>
    </w:p>
    <w:p w14:paraId="3AA613E2" w14:textId="77777777" w:rsidR="00464081" w:rsidRDefault="00464081"/>
    <w:p w14:paraId="3AA613E3" w14:textId="1138FFBD" w:rsidR="00464081" w:rsidRDefault="000B1022" w:rsidP="00CF6751">
      <w:pPr>
        <w:pStyle w:val="ListParagraph"/>
        <w:numPr>
          <w:ilvl w:val="0"/>
          <w:numId w:val="3"/>
        </w:numPr>
      </w:pPr>
      <w:r>
        <w:t xml:space="preserve">In which months is tropical milkweed (A. </w:t>
      </w:r>
      <w:proofErr w:type="spellStart"/>
      <w:r>
        <w:t>currassavica</w:t>
      </w:r>
      <w:proofErr w:type="spellEnd"/>
      <w:r>
        <w:t xml:space="preserve">) most abundant? In which months are other milkweeds most abundant? </w:t>
      </w:r>
    </w:p>
    <w:p w14:paraId="3A4AFF01" w14:textId="77777777" w:rsidR="00CF6751" w:rsidRDefault="00CF6751"/>
    <w:p w14:paraId="41DE88F5" w14:textId="77777777" w:rsidR="00CF6751" w:rsidRDefault="00CF6751"/>
    <w:p w14:paraId="3AA613E4" w14:textId="77777777" w:rsidR="00464081" w:rsidRDefault="00464081"/>
    <w:p w14:paraId="3AA613E5" w14:textId="492DE4E3" w:rsidR="00464081" w:rsidRDefault="000B1022" w:rsidP="00CF6751">
      <w:pPr>
        <w:pStyle w:val="ListParagraph"/>
        <w:numPr>
          <w:ilvl w:val="0"/>
          <w:numId w:val="3"/>
        </w:numPr>
      </w:pPr>
      <w:r>
        <w:t xml:space="preserve">Monarchs know it’s time to migrate when there isn’t enough fresh milkweed at their breeding sites. Look at the graph – in what month would a monarch migrate away from a breeding site that had no tropical milkweed? In what month would a monarch migrate away from a breeding site that had tropical milkweed? </w:t>
      </w:r>
    </w:p>
    <w:p w14:paraId="3AA613E9" w14:textId="77777777" w:rsidR="00464081" w:rsidRDefault="00464081"/>
    <w:p w14:paraId="3AA613EA" w14:textId="77777777" w:rsidR="00464081" w:rsidRDefault="00464081"/>
    <w:p w14:paraId="3AA613EB" w14:textId="77777777" w:rsidR="00464081" w:rsidRDefault="00464081"/>
    <w:p w14:paraId="3AA613EC" w14:textId="77777777" w:rsidR="00464081" w:rsidRDefault="00464081"/>
    <w:p w14:paraId="3AA613ED" w14:textId="77777777" w:rsidR="00464081" w:rsidRDefault="000B1022" w:rsidP="009F45A7">
      <w:pPr>
        <w:pStyle w:val="Heading2"/>
      </w:pPr>
      <w:r w:rsidRPr="009F45A7">
        <w:t>Key Takeaways [for teacher, not on student copy]:</w:t>
      </w:r>
      <w:r>
        <w:t xml:space="preserve"> Tropical milkweeds stay abundant in the winter. This allows some monarchs to stay in place for the winter rather than migrate. Maybe it will be desirable to have monarchs staying in our garden.</w:t>
      </w:r>
    </w:p>
    <w:p w14:paraId="49DA62C8" w14:textId="77777777" w:rsidR="000B1022" w:rsidRDefault="000B1022" w:rsidP="000B1022">
      <w:pPr>
        <w:rPr>
          <w:color w:val="FF0000"/>
        </w:rPr>
      </w:pPr>
    </w:p>
    <w:p w14:paraId="3AA613F1" w14:textId="3F6CBEA4" w:rsidR="00464081" w:rsidRPr="00723EAC" w:rsidRDefault="000B1022" w:rsidP="009F45A7">
      <w:pPr>
        <w:pStyle w:val="Heading1"/>
        <w:rPr>
          <w:color w:val="000000" w:themeColor="text1"/>
        </w:rPr>
      </w:pPr>
      <w:r w:rsidRPr="00723EAC">
        <w:rPr>
          <w:color w:val="000000" w:themeColor="text1"/>
        </w:rPr>
        <w:lastRenderedPageBreak/>
        <w:t xml:space="preserve">Evidence 2: Migration and </w:t>
      </w:r>
      <w:sdt>
        <w:sdtPr>
          <w:rPr>
            <w:color w:val="000000" w:themeColor="text1"/>
          </w:rPr>
          <w:tag w:val="goog_rdk_0"/>
          <w:id w:val="-1783566789"/>
        </w:sdtPr>
        <w:sdtEndPr/>
        <w:sdtContent>
          <w:commentRangeStart w:id="0"/>
        </w:sdtContent>
      </w:sdt>
      <w:r w:rsidRPr="00723EAC">
        <w:rPr>
          <w:color w:val="000000" w:themeColor="text1"/>
        </w:rPr>
        <w:t>diapause</w:t>
      </w:r>
      <w:commentRangeEnd w:id="0"/>
      <w:r w:rsidRPr="00723EAC">
        <w:rPr>
          <w:color w:val="000000" w:themeColor="text1"/>
        </w:rPr>
        <w:commentReference w:id="0"/>
      </w:r>
    </w:p>
    <w:p w14:paraId="3AA613F2" w14:textId="2436C30E" w:rsidR="00464081" w:rsidRDefault="00C63F91">
      <w:r>
        <w:t>As discussed in the intro, t</w:t>
      </w:r>
      <w:r w:rsidR="000B1022">
        <w:t xml:space="preserve">he </w:t>
      </w:r>
      <w:r>
        <w:t xml:space="preserve">monarch </w:t>
      </w:r>
      <w:r w:rsidR="000B1022">
        <w:t xml:space="preserve">generation that goes on </w:t>
      </w:r>
      <w:r>
        <w:t>fall</w:t>
      </w:r>
      <w:r w:rsidR="000B1022">
        <w:t xml:space="preserve"> migration experiences ‘reproductive diapause</w:t>
      </w:r>
      <w:r w:rsidR="00892E56">
        <w:t xml:space="preserve">,’ </w:t>
      </w:r>
      <w:r w:rsidR="000B1022">
        <w:t>emerg</w:t>
      </w:r>
      <w:r w:rsidR="00892E56">
        <w:t>ing</w:t>
      </w:r>
      <w:r w:rsidR="000B1022">
        <w:t xml:space="preserve"> as adults in the Fall, but </w:t>
      </w:r>
      <w:r w:rsidR="00892E56">
        <w:t xml:space="preserve">not fully developing or </w:t>
      </w:r>
      <w:r w:rsidR="000B1022">
        <w:t>mat</w:t>
      </w:r>
      <w:r w:rsidR="00892E56">
        <w:t>ing</w:t>
      </w:r>
      <w:r w:rsidR="000B1022">
        <w:t xml:space="preserve"> until the Spring. This allows them to invest more of their resources in migrating, vs. mating and laying eggs. </w:t>
      </w:r>
    </w:p>
    <w:p w14:paraId="3AA613F3" w14:textId="77777777" w:rsidR="00464081" w:rsidRDefault="00464081">
      <w:pPr>
        <w:ind w:left="720"/>
      </w:pPr>
    </w:p>
    <w:p w14:paraId="3AA613F4" w14:textId="77777777" w:rsidR="00464081" w:rsidRDefault="000B1022">
      <w:pPr>
        <w:ind w:left="720"/>
      </w:pPr>
      <w:r>
        <w:rPr>
          <w:noProof/>
        </w:rPr>
        <w:drawing>
          <wp:inline distT="0" distB="0" distL="0" distR="0" wp14:anchorId="3AA61415" wp14:editId="6BF33A22">
            <wp:extent cx="3560396" cy="2679045"/>
            <wp:effectExtent l="0" t="0" r="0" b="0"/>
            <wp:docPr id="1947104592" name="image4.jpg" descr="Map of monarch migration in the US and Mexico. Yellow covers the Northern US and indicates summer breeding. Green covers the Southeastern US and indicates Spring breeding. Orange arrow from the summer breeding region to a blue spot in central Mexico shows fall migration route, while green arrows pointing North from Mexico across the eastern US show Spring migration route. "/>
            <wp:cNvGraphicFramePr/>
            <a:graphic xmlns:a="http://schemas.openxmlformats.org/drawingml/2006/main">
              <a:graphicData uri="http://schemas.openxmlformats.org/drawingml/2006/picture">
                <pic:pic xmlns:pic="http://schemas.openxmlformats.org/drawingml/2006/picture">
                  <pic:nvPicPr>
                    <pic:cNvPr id="1947104592" name="image4.jpg" descr="Map of monarch migration in the US and Mexico. Yellow covers the Northern US and indicates summer breeding. Green covers the Southeastern US and indicates Spring breeding. Orange arrow from the summer breeding region to a blue spot in central Mexico shows fall migration route, while green arrows pointing North from Mexico across the eastern US show Spring migration route. "/>
                    <pic:cNvPicPr preferRelativeResize="0"/>
                  </pic:nvPicPr>
                  <pic:blipFill>
                    <a:blip r:embed="rId15"/>
                    <a:srcRect/>
                    <a:stretch>
                      <a:fillRect/>
                    </a:stretch>
                  </pic:blipFill>
                  <pic:spPr>
                    <a:xfrm>
                      <a:off x="0" y="0"/>
                      <a:ext cx="3560396" cy="2679045"/>
                    </a:xfrm>
                    <a:prstGeom prst="rect">
                      <a:avLst/>
                    </a:prstGeom>
                    <a:ln/>
                  </pic:spPr>
                </pic:pic>
              </a:graphicData>
            </a:graphic>
          </wp:inline>
        </w:drawing>
      </w:r>
    </w:p>
    <w:p w14:paraId="3AA613F5" w14:textId="77777777" w:rsidR="00464081" w:rsidRDefault="00464081"/>
    <w:p w14:paraId="3AA613F6" w14:textId="77777777" w:rsidR="00464081" w:rsidRDefault="000B1022">
      <w:proofErr w:type="gramStart"/>
      <w:r>
        <w:t>But,</w:t>
      </w:r>
      <w:proofErr w:type="gramEnd"/>
      <w:r>
        <w:t xml:space="preserve"> whether monarchs go into and stay in reproductive diapause or not can depend on their interactions with their host plant. Look at what happens to reproduction when caterpillars eat native vs. tropical milkweeds (Majewska and </w:t>
      </w:r>
      <w:proofErr w:type="spellStart"/>
      <w:r>
        <w:t>Altizer</w:t>
      </w:r>
      <w:proofErr w:type="spellEnd"/>
      <w:r>
        <w:t xml:space="preserve">, 2019). What effects do you think that might have on their ability to migrate successfully? </w:t>
      </w:r>
      <w:r>
        <w:rPr>
          <w:noProof/>
        </w:rPr>
        <w:drawing>
          <wp:anchor distT="0" distB="0" distL="114300" distR="114300" simplePos="0" relativeHeight="251658240" behindDoc="0" locked="0" layoutInCell="1" hidden="0" allowOverlap="1" wp14:anchorId="3AA61417" wp14:editId="009CC165">
            <wp:simplePos x="0" y="0"/>
            <wp:positionH relativeFrom="column">
              <wp:posOffset>63501</wp:posOffset>
            </wp:positionH>
            <wp:positionV relativeFrom="paragraph">
              <wp:posOffset>793115</wp:posOffset>
            </wp:positionV>
            <wp:extent cx="4686300" cy="3100070"/>
            <wp:effectExtent l="0" t="0" r="0" b="0"/>
            <wp:wrapTopAndBottom distT="0" distB="0"/>
            <wp:docPr id="1947104590" name="image2.png" descr="Graph plotting probability of adults showing reproductive activity against milkweed diet for caterpillars fed Swamp milkweed raised in a greenhouse (GH), Swamp milkweed collected in the field, and Tropical milkweed raised in a greenhouse. Dark bars show females. Light bars show males. Swamp-GH females equals 0.4, Swamp-GH males = less than 0.2, Swamp-field females = 0.5, Swamp-field males = 0.2, Tropical females = 0.6, tropical males = 0.3. "/>
            <wp:cNvGraphicFramePr/>
            <a:graphic xmlns:a="http://schemas.openxmlformats.org/drawingml/2006/main">
              <a:graphicData uri="http://schemas.openxmlformats.org/drawingml/2006/picture">
                <pic:pic xmlns:pic="http://schemas.openxmlformats.org/drawingml/2006/picture">
                  <pic:nvPicPr>
                    <pic:cNvPr id="1947104590" name="image2.png" descr="Graph plotting probability of adults showing reproductive activity against milkweed diet for caterpillars fed Swamp milkweed raised in a greenhouse (GH), Swamp milkweed collected in the field, and Tropical milkweed raised in a greenhouse. Dark bars show females. Light bars show males. Swamp-GH females equals 0.4, Swamp-GH males = less than 0.2, Swamp-field females = 0.5, Swamp-field males = 0.2, Tropical females = 0.6, tropical males = 0.3. "/>
                    <pic:cNvPicPr preferRelativeResize="0"/>
                  </pic:nvPicPr>
                  <pic:blipFill>
                    <a:blip r:embed="rId16"/>
                    <a:srcRect/>
                    <a:stretch>
                      <a:fillRect/>
                    </a:stretch>
                  </pic:blipFill>
                  <pic:spPr>
                    <a:xfrm>
                      <a:off x="0" y="0"/>
                      <a:ext cx="4686300" cy="3100070"/>
                    </a:xfrm>
                    <a:prstGeom prst="rect">
                      <a:avLst/>
                    </a:prstGeom>
                    <a:ln/>
                  </pic:spPr>
                </pic:pic>
              </a:graphicData>
            </a:graphic>
          </wp:anchor>
        </w:drawing>
      </w:r>
    </w:p>
    <w:p w14:paraId="3AA613F7" w14:textId="77777777" w:rsidR="00464081" w:rsidRDefault="000B1022" w:rsidP="009F45A7">
      <w:pPr>
        <w:pStyle w:val="Heading2"/>
      </w:pPr>
      <w:r>
        <w:t xml:space="preserve">Key Takeaways: Eating tropical milkweed as caterpillars makes monarchs more likely to be reproductively active. This might have a negative impact on their ability to migrate. </w:t>
      </w:r>
    </w:p>
    <w:p w14:paraId="3AA613FA" w14:textId="310972EA" w:rsidR="00464081" w:rsidRPr="00723EAC" w:rsidRDefault="000B1022" w:rsidP="009F45A7">
      <w:pPr>
        <w:pStyle w:val="Heading1"/>
        <w:rPr>
          <w:color w:val="000000" w:themeColor="text1"/>
        </w:rPr>
      </w:pPr>
      <w:r w:rsidRPr="00723EAC">
        <w:rPr>
          <w:color w:val="000000" w:themeColor="text1"/>
        </w:rPr>
        <w:lastRenderedPageBreak/>
        <w:t xml:space="preserve">Evidence 3: OE Infection </w:t>
      </w:r>
    </w:p>
    <w:p w14:paraId="3AA613FB" w14:textId="5020EB2A" w:rsidR="00464081" w:rsidRDefault="000B1022">
      <w:pPr>
        <w:numPr>
          <w:ilvl w:val="1"/>
          <w:numId w:val="2"/>
        </w:numPr>
        <w:pBdr>
          <w:top w:val="nil"/>
          <w:left w:val="nil"/>
          <w:bottom w:val="nil"/>
          <w:right w:val="nil"/>
          <w:between w:val="nil"/>
        </w:pBdr>
      </w:pPr>
      <w:r>
        <w:rPr>
          <w:color w:val="000000"/>
        </w:rPr>
        <w:t>Information sheet from Project Monarch Health – ‘</w:t>
      </w:r>
      <w:hyperlink r:id="rId17">
        <w:r>
          <w:rPr>
            <w:color w:val="0563C1"/>
            <w:u w:val="single"/>
          </w:rPr>
          <w:t>What is OE’</w:t>
        </w:r>
      </w:hyperlink>
      <w:r w:rsidR="00D819FE">
        <w:rPr>
          <w:color w:val="0563C1"/>
          <w:u w:val="single"/>
        </w:rPr>
        <w:t xml:space="preserve"> </w:t>
      </w:r>
      <w:r w:rsidR="00D819FE" w:rsidRPr="00D819FE">
        <w:rPr>
          <w:color w:val="000000" w:themeColor="text1"/>
        </w:rPr>
        <w:t xml:space="preserve">or use printable version provided. </w:t>
      </w:r>
    </w:p>
    <w:p w14:paraId="3AA613FC" w14:textId="77777777" w:rsidR="00464081" w:rsidRPr="0086104B" w:rsidRDefault="000B1022">
      <w:pPr>
        <w:numPr>
          <w:ilvl w:val="1"/>
          <w:numId w:val="2"/>
        </w:numPr>
        <w:pBdr>
          <w:top w:val="nil"/>
          <w:left w:val="nil"/>
          <w:bottom w:val="nil"/>
          <w:right w:val="nil"/>
          <w:between w:val="nil"/>
        </w:pBdr>
      </w:pPr>
      <w:r>
        <w:rPr>
          <w:color w:val="000000"/>
        </w:rPr>
        <w:t>Graph of residency and infection (Satterfield et al., 2015)</w:t>
      </w:r>
    </w:p>
    <w:p w14:paraId="14077095" w14:textId="77777777" w:rsidR="0086104B" w:rsidRDefault="0086104B" w:rsidP="0086104B">
      <w:pPr>
        <w:pBdr>
          <w:top w:val="nil"/>
          <w:left w:val="nil"/>
          <w:bottom w:val="nil"/>
          <w:right w:val="nil"/>
          <w:between w:val="nil"/>
        </w:pBdr>
        <w:rPr>
          <w:color w:val="000000"/>
        </w:rPr>
      </w:pPr>
    </w:p>
    <w:p w14:paraId="3AA613FE" w14:textId="760EB1A0" w:rsidR="00464081" w:rsidRDefault="000B1022" w:rsidP="00493A85">
      <w:r>
        <w:rPr>
          <w:noProof/>
        </w:rPr>
        <w:drawing>
          <wp:inline distT="0" distB="0" distL="0" distR="0" wp14:anchorId="3AA61419" wp14:editId="463E4B35">
            <wp:extent cx="3520913" cy="5645778"/>
            <wp:effectExtent l="0" t="0" r="0" b="0"/>
            <wp:docPr id="1947104593" name="image1.png" descr="Graph shows the proportions of monarchs heavily infected with OE parasites for two sampling years (2011-2012) and across 4 populations, summer-breeding, Mexico overwintering, coastal overwintering, and winter-breeding. Summer breeding populations show about 0.1 to 0.2 infected, Mexico overwintering shows about 0.1 infected, coastal overwintering shows less than 0.1 infected, and winter-breeding shows between 0.5 and 0.6 infected. "/>
            <wp:cNvGraphicFramePr/>
            <a:graphic xmlns:a="http://schemas.openxmlformats.org/drawingml/2006/main">
              <a:graphicData uri="http://schemas.openxmlformats.org/drawingml/2006/picture">
                <pic:pic xmlns:pic="http://schemas.openxmlformats.org/drawingml/2006/picture">
                  <pic:nvPicPr>
                    <pic:cNvPr id="1947104593" name="image1.png" descr="Graph shows the proportions of monarchs heavily infected with OE parasites for two sampling years (2011-2012) and across 4 populations, summer-breeding, Mexico overwintering, coastal overwintering, and winter-breeding. Summer breeding populations show about 0.1 to 0.2 infected, Mexico overwintering shows about 0.1 infected, coastal overwintering shows less than 0.1 infected, and winter-breeding shows between 0.5 and 0.6 infected. "/>
                    <pic:cNvPicPr preferRelativeResize="0"/>
                  </pic:nvPicPr>
                  <pic:blipFill>
                    <a:blip r:embed="rId18"/>
                    <a:srcRect/>
                    <a:stretch>
                      <a:fillRect/>
                    </a:stretch>
                  </pic:blipFill>
                  <pic:spPr>
                    <a:xfrm>
                      <a:off x="0" y="0"/>
                      <a:ext cx="3520913" cy="5645778"/>
                    </a:xfrm>
                    <a:prstGeom prst="rect">
                      <a:avLst/>
                    </a:prstGeom>
                    <a:ln/>
                  </pic:spPr>
                </pic:pic>
              </a:graphicData>
            </a:graphic>
          </wp:inline>
        </w:drawing>
      </w:r>
    </w:p>
    <w:p w14:paraId="0843FFFE" w14:textId="77777777" w:rsidR="0086104B" w:rsidRDefault="0086104B"/>
    <w:p w14:paraId="73DE7E41" w14:textId="77777777" w:rsidR="00493A85" w:rsidRDefault="00493A85" w:rsidP="00493A85">
      <w:pPr>
        <w:pStyle w:val="ListParagraph"/>
        <w:numPr>
          <w:ilvl w:val="0"/>
          <w:numId w:val="4"/>
        </w:numPr>
        <w:pBdr>
          <w:top w:val="nil"/>
          <w:left w:val="nil"/>
          <w:bottom w:val="nil"/>
          <w:right w:val="nil"/>
          <w:between w:val="nil"/>
        </w:pBdr>
      </w:pPr>
      <w:r>
        <w:t xml:space="preserve">Which population of monarchs has the highest proportion that is infected with OE? </w:t>
      </w:r>
    </w:p>
    <w:p w14:paraId="399E84DE" w14:textId="77777777" w:rsidR="00493A85" w:rsidRDefault="00493A85" w:rsidP="00493A85">
      <w:pPr>
        <w:pBdr>
          <w:top w:val="nil"/>
          <w:left w:val="nil"/>
          <w:bottom w:val="nil"/>
          <w:right w:val="nil"/>
          <w:between w:val="nil"/>
        </w:pBdr>
      </w:pPr>
    </w:p>
    <w:p w14:paraId="115BF8DD" w14:textId="77777777" w:rsidR="00493A85" w:rsidRDefault="00493A85" w:rsidP="00493A85">
      <w:pPr>
        <w:pStyle w:val="ListParagraph"/>
        <w:numPr>
          <w:ilvl w:val="0"/>
          <w:numId w:val="4"/>
        </w:numPr>
        <w:pBdr>
          <w:top w:val="nil"/>
          <w:left w:val="nil"/>
          <w:bottom w:val="nil"/>
          <w:right w:val="nil"/>
          <w:between w:val="nil"/>
        </w:pBdr>
      </w:pPr>
      <w:r>
        <w:t xml:space="preserve">Based on the information provided about the </w:t>
      </w:r>
      <w:proofErr w:type="gramStart"/>
      <w:r>
        <w:t>life-cycles</w:t>
      </w:r>
      <w:proofErr w:type="gramEnd"/>
      <w:r>
        <w:t xml:space="preserve"> of OE and the monarchs, and about how OE is spread, what do you think might be some causes of the differences in OE infection that are observed between populations? </w:t>
      </w:r>
    </w:p>
    <w:p w14:paraId="7923EF0C" w14:textId="77777777" w:rsidR="0086104B" w:rsidRDefault="0086104B"/>
    <w:p w14:paraId="3AA613FF" w14:textId="77777777" w:rsidR="00464081" w:rsidRDefault="000B1022" w:rsidP="009F45A7">
      <w:pPr>
        <w:pStyle w:val="Heading2"/>
      </w:pPr>
      <w:r>
        <w:lastRenderedPageBreak/>
        <w:t xml:space="preserve">Key Takeaways: If monarchs are able to stick around and live on tropical milkweed throughout the year, rather than migrating, they are at greater risk of becoming sick from a parasitic infection. </w:t>
      </w:r>
    </w:p>
    <w:p w14:paraId="3AA61400" w14:textId="77777777" w:rsidR="00464081" w:rsidRDefault="00464081"/>
    <w:p w14:paraId="264D5220" w14:textId="77777777" w:rsidR="009F45A7" w:rsidRDefault="000B1022" w:rsidP="009F45A7">
      <w:pPr>
        <w:pStyle w:val="Heading1"/>
      </w:pPr>
      <w:r w:rsidRPr="009F45A7">
        <w:t>Overall takeaways:</w:t>
      </w:r>
      <w:r>
        <w:t xml:space="preserve"> </w:t>
      </w:r>
    </w:p>
    <w:p w14:paraId="6439BCEE" w14:textId="77777777" w:rsidR="009F45A7" w:rsidRDefault="009F45A7" w:rsidP="009F45A7">
      <w:pPr>
        <w:pStyle w:val="Heading1"/>
      </w:pPr>
    </w:p>
    <w:p w14:paraId="3AA61401" w14:textId="7F54687F" w:rsidR="00464081" w:rsidRDefault="000B1022" w:rsidP="009F45A7">
      <w:pPr>
        <w:pStyle w:val="Heading1"/>
      </w:pPr>
      <w:r>
        <w:t xml:space="preserve">Planting non-native tropical milkweed as a host plant will provide resources to monarchs throughout the year. This will help the city achieve Goal 1 for their butterfly garden, as there may be monarchs for people to view year-round. However, the tropical milkweed is also likely to compromise the monarchs’ ability to migrate and leave them more vulnerable to infection from staying in place. If the city values their second goal of supporting healthy populations of butterflies, they will stick to planting native milkweeds. </w:t>
      </w:r>
    </w:p>
    <w:p w14:paraId="3AA61402" w14:textId="77777777" w:rsidR="00464081" w:rsidRDefault="00464081"/>
    <w:p w14:paraId="3AA61403" w14:textId="77777777" w:rsidR="00464081" w:rsidRDefault="00464081"/>
    <w:p w14:paraId="3AA61404" w14:textId="77777777" w:rsidR="00464081" w:rsidRDefault="00464081"/>
    <w:p w14:paraId="3AA61405" w14:textId="77777777" w:rsidR="00464081" w:rsidRDefault="00464081"/>
    <w:p w14:paraId="3AA61406" w14:textId="77777777" w:rsidR="00464081" w:rsidRDefault="00464081"/>
    <w:p w14:paraId="3AA61407" w14:textId="77777777" w:rsidR="00464081" w:rsidRDefault="00464081"/>
    <w:p w14:paraId="3AA61408" w14:textId="77777777" w:rsidR="00464081" w:rsidRDefault="00464081"/>
    <w:p w14:paraId="3AA61409" w14:textId="77777777" w:rsidR="00464081" w:rsidRDefault="00464081"/>
    <w:p w14:paraId="3AA6140A" w14:textId="77777777" w:rsidR="00464081" w:rsidRDefault="00464081"/>
    <w:p w14:paraId="3AA6140B" w14:textId="77777777" w:rsidR="00464081" w:rsidRDefault="00464081"/>
    <w:p w14:paraId="3AA6140C" w14:textId="77777777" w:rsidR="00464081" w:rsidRDefault="00464081"/>
    <w:p w14:paraId="3AA6140D" w14:textId="77777777" w:rsidR="00464081" w:rsidRDefault="00464081"/>
    <w:p w14:paraId="3AA6140E" w14:textId="77777777" w:rsidR="00464081" w:rsidRDefault="00464081"/>
    <w:p w14:paraId="3AA6140F" w14:textId="77777777" w:rsidR="00464081" w:rsidRDefault="00464081"/>
    <w:p w14:paraId="3AA61410" w14:textId="77777777" w:rsidR="00464081" w:rsidRDefault="00464081"/>
    <w:p w14:paraId="3AA61411" w14:textId="77777777" w:rsidR="00464081" w:rsidRDefault="00464081"/>
    <w:p w14:paraId="3AA61412" w14:textId="77777777" w:rsidR="00464081" w:rsidRDefault="00464081"/>
    <w:sectPr w:rsidR="0046408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ciREN Georgia" w:date="2024-01-30T04:41:00Z" w:initials="">
    <w:p w14:paraId="3AA6141B" w14:textId="77777777" w:rsidR="00464081" w:rsidRDefault="000B10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Consider adding this topic in the instructions to teacher so they can make it part of the presentation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A6141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6141B" w16cid:durableId="20FBC6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6118"/>
    <w:multiLevelType w:val="multilevel"/>
    <w:tmpl w:val="2C5AC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08414F"/>
    <w:multiLevelType w:val="hybridMultilevel"/>
    <w:tmpl w:val="5B9A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95586"/>
    <w:multiLevelType w:val="hybridMultilevel"/>
    <w:tmpl w:val="9AD0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3F2958"/>
    <w:multiLevelType w:val="multilevel"/>
    <w:tmpl w:val="7AF46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925000">
    <w:abstractNumId w:val="0"/>
  </w:num>
  <w:num w:numId="2" w16cid:durableId="498278903">
    <w:abstractNumId w:val="3"/>
  </w:num>
  <w:num w:numId="3" w16cid:durableId="627591231">
    <w:abstractNumId w:val="1"/>
  </w:num>
  <w:num w:numId="4" w16cid:durableId="1748261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081"/>
    <w:rsid w:val="000B1022"/>
    <w:rsid w:val="001423DE"/>
    <w:rsid w:val="0016699B"/>
    <w:rsid w:val="001B1253"/>
    <w:rsid w:val="0022293B"/>
    <w:rsid w:val="00306A58"/>
    <w:rsid w:val="00324CDA"/>
    <w:rsid w:val="00334C7A"/>
    <w:rsid w:val="00335B6B"/>
    <w:rsid w:val="003C12FA"/>
    <w:rsid w:val="00464081"/>
    <w:rsid w:val="00493A85"/>
    <w:rsid w:val="004D0A2B"/>
    <w:rsid w:val="004E52BE"/>
    <w:rsid w:val="00600E56"/>
    <w:rsid w:val="0068354A"/>
    <w:rsid w:val="00723EAC"/>
    <w:rsid w:val="00753F0F"/>
    <w:rsid w:val="008216E1"/>
    <w:rsid w:val="00841645"/>
    <w:rsid w:val="0086104B"/>
    <w:rsid w:val="00892E56"/>
    <w:rsid w:val="008A1F63"/>
    <w:rsid w:val="00915FFF"/>
    <w:rsid w:val="00974FA9"/>
    <w:rsid w:val="009F45A7"/>
    <w:rsid w:val="00A42843"/>
    <w:rsid w:val="00A6688D"/>
    <w:rsid w:val="00AD74D4"/>
    <w:rsid w:val="00B40C2A"/>
    <w:rsid w:val="00BD064D"/>
    <w:rsid w:val="00C16753"/>
    <w:rsid w:val="00C63F91"/>
    <w:rsid w:val="00CA4015"/>
    <w:rsid w:val="00CD2CE7"/>
    <w:rsid w:val="00CF6751"/>
    <w:rsid w:val="00D25233"/>
    <w:rsid w:val="00D819FE"/>
    <w:rsid w:val="00E242B8"/>
    <w:rsid w:val="00E85820"/>
    <w:rsid w:val="00F02DC4"/>
    <w:rsid w:val="00F21085"/>
    <w:rsid w:val="00F40E58"/>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13BB"/>
  <w15:docId w15:val="{055A127C-2B33-554C-98BC-F9C5EA8C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yi-Heb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F45A7"/>
    <w:pPr>
      <w:outlineLvl w:val="0"/>
    </w:pPr>
    <w:rPr>
      <w:color w:val="FF0000"/>
    </w:rPr>
  </w:style>
  <w:style w:type="paragraph" w:styleId="Heading2">
    <w:name w:val="heading 2"/>
    <w:basedOn w:val="Normal"/>
    <w:next w:val="Normal"/>
    <w:uiPriority w:val="9"/>
    <w:unhideWhenUsed/>
    <w:qFormat/>
    <w:rsid w:val="009F45A7"/>
    <w:pPr>
      <w:outlineLvl w:val="1"/>
    </w:pPr>
    <w:rPr>
      <w:color w:val="FF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8354A"/>
    <w:rPr>
      <w:color w:val="FF0000"/>
    </w:rPr>
  </w:style>
  <w:style w:type="paragraph" w:styleId="ListParagraph">
    <w:name w:val="List Paragraph"/>
    <w:basedOn w:val="Normal"/>
    <w:uiPriority w:val="34"/>
    <w:qFormat/>
    <w:rsid w:val="00380633"/>
    <w:pPr>
      <w:ind w:left="720"/>
      <w:contextualSpacing/>
    </w:pPr>
  </w:style>
  <w:style w:type="character" w:styleId="Hyperlink">
    <w:name w:val="Hyperlink"/>
    <w:basedOn w:val="DefaultParagraphFont"/>
    <w:uiPriority w:val="99"/>
    <w:unhideWhenUsed/>
    <w:rsid w:val="008E2DF8"/>
    <w:rPr>
      <w:color w:val="0563C1" w:themeColor="hyperlink"/>
      <w:u w:val="single"/>
    </w:rPr>
  </w:style>
  <w:style w:type="character" w:styleId="UnresolvedMention">
    <w:name w:val="Unresolved Mention"/>
    <w:basedOn w:val="DefaultParagraphFont"/>
    <w:uiPriority w:val="99"/>
    <w:semiHidden/>
    <w:unhideWhenUsed/>
    <w:rsid w:val="008E2DF8"/>
    <w:rPr>
      <w:color w:val="605E5C"/>
      <w:shd w:val="clear" w:color="auto" w:fill="E1DFDD"/>
    </w:rPr>
  </w:style>
  <w:style w:type="paragraph" w:styleId="Header">
    <w:name w:val="header"/>
    <w:basedOn w:val="Normal"/>
    <w:link w:val="HeaderChar"/>
    <w:uiPriority w:val="99"/>
    <w:unhideWhenUsed/>
    <w:rsid w:val="00C60AB4"/>
    <w:pPr>
      <w:tabs>
        <w:tab w:val="center" w:pos="4680"/>
        <w:tab w:val="right" w:pos="9360"/>
      </w:tabs>
    </w:pPr>
  </w:style>
  <w:style w:type="character" w:customStyle="1" w:styleId="HeaderChar">
    <w:name w:val="Header Char"/>
    <w:basedOn w:val="DefaultParagraphFont"/>
    <w:link w:val="Header"/>
    <w:uiPriority w:val="99"/>
    <w:rsid w:val="00C60AB4"/>
  </w:style>
  <w:style w:type="paragraph" w:styleId="Footer">
    <w:name w:val="footer"/>
    <w:basedOn w:val="Normal"/>
    <w:link w:val="FooterChar"/>
    <w:uiPriority w:val="99"/>
    <w:unhideWhenUsed/>
    <w:rsid w:val="00C60AB4"/>
    <w:pPr>
      <w:tabs>
        <w:tab w:val="center" w:pos="4680"/>
        <w:tab w:val="right" w:pos="9360"/>
      </w:tabs>
    </w:pPr>
  </w:style>
  <w:style w:type="character" w:customStyle="1" w:styleId="FooterChar">
    <w:name w:val="Footer Char"/>
    <w:basedOn w:val="DefaultParagraphFont"/>
    <w:link w:val="Footer"/>
    <w:uiPriority w:val="99"/>
    <w:rsid w:val="00C60AB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30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1/relationships/commentsExtended" Target="commentsExtended.xml"/><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omments" Target="comments.xml"/><Relationship Id="rId17" Type="http://schemas.openxmlformats.org/officeDocument/2006/relationships/hyperlink" Target="https://www.monarchparasites.org/o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3P8lUx2/NFoOrAOj9tieYOuQfw==">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Hovland</dc:creator>
  <cp:lastModifiedBy>Charlotte Hovland</cp:lastModifiedBy>
  <cp:revision>43</cp:revision>
  <dcterms:created xsi:type="dcterms:W3CDTF">2024-01-18T02:37:00Z</dcterms:created>
  <dcterms:modified xsi:type="dcterms:W3CDTF">2024-02-01T01:05:00Z</dcterms:modified>
</cp:coreProperties>
</file>